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54" w:rsidRDefault="00190854">
      <w:pPr>
        <w:ind w:firstLineChars="200"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霸州市中共霸州市委办公室</w:t>
      </w:r>
    </w:p>
    <w:p w:rsidR="00190854" w:rsidRDefault="00190854">
      <w:pPr>
        <w:ind w:firstLineChars="200" w:firstLine="880"/>
        <w:jc w:val="center"/>
        <w:rPr>
          <w:rFonts w:ascii="方正小标宋简体" w:eastAsia="方正小标宋简体" w:hAnsi="宋体"/>
          <w:sz w:val="44"/>
          <w:szCs w:val="44"/>
        </w:rPr>
      </w:pPr>
      <w:r>
        <w:rPr>
          <w:rFonts w:ascii="方正小标宋简体" w:eastAsia="方正小标宋简体" w:hAnsi="宋体"/>
          <w:sz w:val="44"/>
          <w:szCs w:val="44"/>
        </w:rPr>
        <w:t>2018</w:t>
      </w:r>
      <w:r>
        <w:rPr>
          <w:rFonts w:ascii="方正小标宋简体" w:eastAsia="方正小标宋简体" w:hAnsi="宋体" w:hint="eastAsia"/>
          <w:sz w:val="44"/>
          <w:szCs w:val="44"/>
        </w:rPr>
        <w:t>年部门预算信息公开</w:t>
      </w:r>
    </w:p>
    <w:p w:rsidR="00190854" w:rsidRDefault="00190854">
      <w:pPr>
        <w:ind w:firstLineChars="200" w:firstLine="880"/>
        <w:jc w:val="center"/>
        <w:rPr>
          <w:rFonts w:ascii="方正小标宋简体" w:eastAsia="方正小标宋简体"/>
          <w:sz w:val="44"/>
          <w:szCs w:val="44"/>
        </w:rPr>
      </w:pPr>
    </w:p>
    <w:p w:rsidR="00190854" w:rsidRDefault="00190854">
      <w:pPr>
        <w:spacing w:line="360" w:lineRule="auto"/>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按照《预算法》、《地方预决算公开操作规程》和《河北省省级预算公开办法》规定，现将中共霸州市委办公室</w:t>
      </w:r>
      <w:r>
        <w:rPr>
          <w:rFonts w:ascii="仿宋" w:eastAsia="仿宋" w:hAnsi="仿宋"/>
          <w:sz w:val="32"/>
          <w:szCs w:val="32"/>
        </w:rPr>
        <w:t>2018</w:t>
      </w:r>
      <w:r>
        <w:rPr>
          <w:rFonts w:ascii="仿宋" w:eastAsia="仿宋" w:hAnsi="仿宋" w:hint="eastAsia"/>
          <w:sz w:val="32"/>
          <w:szCs w:val="32"/>
        </w:rPr>
        <w:t>年部门预算公开如下：</w:t>
      </w:r>
    </w:p>
    <w:p w:rsidR="00190854" w:rsidRDefault="00190854">
      <w:pPr>
        <w:spacing w:line="360" w:lineRule="auto"/>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190854" w:rsidRDefault="00190854">
      <w:pPr>
        <w:spacing w:line="500" w:lineRule="exact"/>
        <w:ind w:firstLineChars="200" w:firstLine="643"/>
        <w:rPr>
          <w:rFonts w:ascii="楷体" w:eastAsia="楷体" w:hAnsi="楷体"/>
          <w:b/>
          <w:sz w:val="32"/>
          <w:szCs w:val="32"/>
        </w:rPr>
      </w:pPr>
      <w:r>
        <w:rPr>
          <w:rFonts w:ascii="楷体" w:eastAsia="楷体" w:hAnsi="楷体" w:hint="eastAsia"/>
          <w:b/>
          <w:sz w:val="32"/>
          <w:szCs w:val="32"/>
        </w:rPr>
        <w:t>部门职责：</w:t>
      </w:r>
    </w:p>
    <w:p w:rsidR="00190854" w:rsidRDefault="00190854">
      <w:pPr>
        <w:spacing w:line="500" w:lineRule="exact"/>
        <w:ind w:firstLineChars="200" w:firstLine="640"/>
        <w:rPr>
          <w:rFonts w:ascii="仿宋" w:eastAsia="仿宋" w:hAnsi="仿宋" w:cs="仿宋"/>
          <w:sz w:val="32"/>
          <w:szCs w:val="32"/>
        </w:rPr>
      </w:pPr>
      <w:r>
        <w:rPr>
          <w:rFonts w:ascii="楷体" w:eastAsia="楷体" w:hAnsi="楷体" w:cs="楷体" w:hint="eastAsia"/>
          <w:sz w:val="32"/>
          <w:szCs w:val="32"/>
        </w:rPr>
        <w:t>（一）</w:t>
      </w:r>
      <w:r>
        <w:rPr>
          <w:rFonts w:ascii="仿宋" w:eastAsia="仿宋" w:hAnsi="仿宋" w:cs="仿宋" w:hint="eastAsia"/>
          <w:sz w:val="32"/>
          <w:szCs w:val="32"/>
        </w:rPr>
        <w:t>承担市委、市委领导同志交办的文件、讲话等文稿的起草或修改工作；负责市委文件和市委办公室代市委行文的起草和核审工作；承担为市委制定决策和有关政策的服务工作；负责内刊编辑工作。</w:t>
      </w:r>
    </w:p>
    <w:p w:rsidR="00190854" w:rsidRDefault="001908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（二）围绕上级党委总体工作部署开展综合、专题调研，收集和处理信息、反馈动态。</w:t>
      </w:r>
    </w:p>
    <w:p w:rsidR="00190854" w:rsidRDefault="0019085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（三）承担上级党委重要工作部署贯彻落实的督促检查，负责中央、省、廊坊及本市市委领导同志批示件的转达和催办落实。</w:t>
      </w:r>
    </w:p>
    <w:p w:rsidR="00190854" w:rsidRDefault="00190854">
      <w:pPr>
        <w:spacing w:line="500" w:lineRule="exact"/>
        <w:ind w:firstLine="560"/>
        <w:rPr>
          <w:rFonts w:ascii="仿宋" w:eastAsia="仿宋" w:hAnsi="仿宋" w:cs="仿宋"/>
          <w:sz w:val="32"/>
          <w:szCs w:val="32"/>
        </w:rPr>
      </w:pPr>
      <w:r>
        <w:rPr>
          <w:rFonts w:ascii="仿宋" w:eastAsia="仿宋" w:hAnsi="仿宋" w:cs="仿宋" w:hint="eastAsia"/>
          <w:sz w:val="32"/>
          <w:szCs w:val="32"/>
        </w:rPr>
        <w:t>（四）负责市委日常文书处理和值班工作，以及各种会议的会务工作和市委日常工作活动的组织安排。</w:t>
      </w:r>
    </w:p>
    <w:p w:rsidR="00190854" w:rsidRDefault="00190854">
      <w:pPr>
        <w:spacing w:line="500" w:lineRule="exact"/>
        <w:ind w:firstLine="560"/>
        <w:rPr>
          <w:rFonts w:ascii="仿宋" w:eastAsia="仿宋" w:hAnsi="仿宋" w:cs="仿宋"/>
          <w:sz w:val="32"/>
          <w:szCs w:val="32"/>
        </w:rPr>
      </w:pPr>
      <w:r>
        <w:rPr>
          <w:rFonts w:ascii="仿宋" w:eastAsia="仿宋" w:hAnsi="仿宋" w:cs="仿宋" w:hint="eastAsia"/>
          <w:sz w:val="32"/>
          <w:szCs w:val="32"/>
        </w:rPr>
        <w:t>（五）负责本室的人事管理和党务工作；指导市委机关的党建工作；负责市委机关的精神文明建设和安全保卫工作。</w:t>
      </w:r>
    </w:p>
    <w:p w:rsidR="00190854" w:rsidRDefault="00190854">
      <w:pPr>
        <w:spacing w:line="500" w:lineRule="exact"/>
        <w:ind w:firstLine="560"/>
        <w:rPr>
          <w:rFonts w:ascii="仿宋" w:eastAsia="仿宋" w:hAnsi="仿宋" w:cs="仿宋"/>
          <w:sz w:val="32"/>
          <w:szCs w:val="32"/>
        </w:rPr>
      </w:pPr>
      <w:r>
        <w:rPr>
          <w:rFonts w:ascii="仿宋" w:eastAsia="仿宋" w:hAnsi="仿宋" w:cs="仿宋" w:hint="eastAsia"/>
          <w:sz w:val="32"/>
          <w:szCs w:val="32"/>
        </w:rPr>
        <w:t>（六）完成市委交办的其他任务。</w:t>
      </w:r>
    </w:p>
    <w:p w:rsidR="00190854" w:rsidRDefault="00190854">
      <w:pPr>
        <w:autoSpaceDE w:val="0"/>
        <w:autoSpaceDN w:val="0"/>
        <w:adjustRightInd w:val="0"/>
        <w:spacing w:line="360" w:lineRule="auto"/>
        <w:ind w:firstLineChars="200" w:firstLine="643"/>
        <w:jc w:val="left"/>
        <w:rPr>
          <w:rFonts w:ascii="楷体" w:eastAsia="楷体" w:hAnsi="楷体"/>
          <w:b/>
          <w:sz w:val="32"/>
          <w:szCs w:val="32"/>
        </w:rPr>
      </w:pPr>
      <w:r>
        <w:rPr>
          <w:rFonts w:ascii="楷体" w:eastAsia="楷体" w:hAnsi="楷体" w:hint="eastAsia"/>
          <w:b/>
          <w:sz w:val="32"/>
          <w:szCs w:val="32"/>
        </w:rPr>
        <w:t>机构设置：</w:t>
      </w:r>
    </w:p>
    <w:p w:rsidR="00190854" w:rsidRDefault="00190854">
      <w:pPr>
        <w:spacing w:line="324" w:lineRule="auto"/>
        <w:jc w:val="center"/>
        <w:outlineLvl w:val="0"/>
        <w:rPr>
          <w:rFonts w:ascii="Times New Roman" w:eastAsia="方正小标宋_GBK" w:hAnsi="Times New Roman"/>
          <w:sz w:val="32"/>
          <w:szCs w:val="24"/>
        </w:rPr>
      </w:pPr>
    </w:p>
    <w:p w:rsidR="00190854" w:rsidRDefault="00190854">
      <w:pPr>
        <w:spacing w:line="324" w:lineRule="auto"/>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13"/>
        <w:gridCol w:w="1664"/>
        <w:gridCol w:w="1276"/>
        <w:gridCol w:w="2902"/>
      </w:tblGrid>
      <w:tr w:rsidR="00190854">
        <w:trPr>
          <w:trHeight w:val="368"/>
          <w:tblHeader/>
          <w:jc w:val="center"/>
        </w:trPr>
        <w:tc>
          <w:tcPr>
            <w:tcW w:w="3913" w:type="dxa"/>
            <w:vMerge w:val="restart"/>
            <w:vAlign w:val="center"/>
          </w:tcPr>
          <w:p w:rsidR="00190854" w:rsidRDefault="00190854">
            <w:pPr>
              <w:spacing w:line="324" w:lineRule="auto"/>
              <w:jc w:val="center"/>
              <w:rPr>
                <w:rFonts w:ascii="仿宋" w:eastAsia="仿宋" w:hAnsi="仿宋"/>
                <w:b/>
                <w:szCs w:val="24"/>
              </w:rPr>
            </w:pPr>
            <w:r>
              <w:rPr>
                <w:rFonts w:ascii="仿宋" w:eastAsia="仿宋" w:hAnsi="仿宋" w:hint="eastAsia"/>
                <w:b/>
                <w:szCs w:val="24"/>
              </w:rPr>
              <w:t>单位名称</w:t>
            </w:r>
          </w:p>
        </w:tc>
        <w:tc>
          <w:tcPr>
            <w:tcW w:w="1664" w:type="dxa"/>
            <w:vMerge w:val="restart"/>
            <w:vAlign w:val="center"/>
          </w:tcPr>
          <w:p w:rsidR="00190854" w:rsidRDefault="00190854">
            <w:pPr>
              <w:spacing w:line="324" w:lineRule="auto"/>
              <w:jc w:val="center"/>
              <w:rPr>
                <w:rFonts w:ascii="仿宋" w:eastAsia="仿宋" w:hAnsi="仿宋"/>
                <w:b/>
                <w:szCs w:val="24"/>
              </w:rPr>
            </w:pPr>
            <w:r>
              <w:rPr>
                <w:rFonts w:ascii="仿宋" w:eastAsia="仿宋" w:hAnsi="仿宋" w:hint="eastAsia"/>
                <w:b/>
                <w:szCs w:val="24"/>
              </w:rPr>
              <w:t>单位性质</w:t>
            </w:r>
          </w:p>
        </w:tc>
        <w:tc>
          <w:tcPr>
            <w:tcW w:w="1276" w:type="dxa"/>
            <w:vMerge w:val="restart"/>
            <w:vAlign w:val="center"/>
          </w:tcPr>
          <w:p w:rsidR="00190854" w:rsidRDefault="00190854">
            <w:pPr>
              <w:spacing w:line="324" w:lineRule="auto"/>
              <w:jc w:val="center"/>
              <w:rPr>
                <w:rFonts w:ascii="仿宋" w:eastAsia="仿宋" w:hAnsi="仿宋"/>
                <w:b/>
                <w:szCs w:val="24"/>
              </w:rPr>
            </w:pPr>
            <w:r>
              <w:rPr>
                <w:rFonts w:ascii="仿宋" w:eastAsia="仿宋" w:hAnsi="仿宋" w:hint="eastAsia"/>
                <w:b/>
                <w:szCs w:val="24"/>
              </w:rPr>
              <w:t>单位规格</w:t>
            </w:r>
          </w:p>
        </w:tc>
        <w:tc>
          <w:tcPr>
            <w:tcW w:w="2902" w:type="dxa"/>
            <w:vMerge w:val="restart"/>
            <w:vAlign w:val="center"/>
          </w:tcPr>
          <w:p w:rsidR="00190854" w:rsidRDefault="00190854">
            <w:pPr>
              <w:spacing w:line="324" w:lineRule="auto"/>
              <w:jc w:val="center"/>
              <w:rPr>
                <w:rFonts w:ascii="仿宋" w:eastAsia="仿宋" w:hAnsi="仿宋"/>
                <w:b/>
                <w:szCs w:val="24"/>
              </w:rPr>
            </w:pPr>
            <w:r>
              <w:rPr>
                <w:rFonts w:ascii="仿宋" w:eastAsia="仿宋" w:hAnsi="仿宋" w:hint="eastAsia"/>
                <w:b/>
                <w:szCs w:val="24"/>
              </w:rPr>
              <w:t>经费保障形式</w:t>
            </w:r>
          </w:p>
        </w:tc>
      </w:tr>
      <w:tr w:rsidR="00190854">
        <w:trPr>
          <w:trHeight w:val="368"/>
          <w:tblHeader/>
          <w:jc w:val="center"/>
        </w:trPr>
        <w:tc>
          <w:tcPr>
            <w:tcW w:w="3913" w:type="dxa"/>
            <w:vMerge/>
            <w:vAlign w:val="center"/>
          </w:tcPr>
          <w:p w:rsidR="00190854" w:rsidRDefault="00190854">
            <w:pPr>
              <w:spacing w:line="324" w:lineRule="auto"/>
              <w:jc w:val="center"/>
              <w:outlineLvl w:val="0"/>
              <w:rPr>
                <w:rFonts w:ascii="仿宋" w:eastAsia="仿宋" w:hAnsi="仿宋"/>
                <w:szCs w:val="24"/>
              </w:rPr>
            </w:pPr>
          </w:p>
        </w:tc>
        <w:tc>
          <w:tcPr>
            <w:tcW w:w="1664" w:type="dxa"/>
            <w:vMerge/>
            <w:vAlign w:val="center"/>
          </w:tcPr>
          <w:p w:rsidR="00190854" w:rsidRDefault="00190854">
            <w:pPr>
              <w:spacing w:line="324" w:lineRule="auto"/>
              <w:jc w:val="center"/>
              <w:outlineLvl w:val="0"/>
              <w:rPr>
                <w:rFonts w:ascii="仿宋" w:eastAsia="仿宋" w:hAnsi="仿宋"/>
                <w:szCs w:val="24"/>
              </w:rPr>
            </w:pPr>
          </w:p>
        </w:tc>
        <w:tc>
          <w:tcPr>
            <w:tcW w:w="1276" w:type="dxa"/>
            <w:vMerge/>
            <w:vAlign w:val="center"/>
          </w:tcPr>
          <w:p w:rsidR="00190854" w:rsidRDefault="00190854">
            <w:pPr>
              <w:spacing w:line="324" w:lineRule="auto"/>
              <w:jc w:val="center"/>
              <w:outlineLvl w:val="0"/>
              <w:rPr>
                <w:rFonts w:ascii="仿宋" w:eastAsia="仿宋" w:hAnsi="仿宋"/>
                <w:szCs w:val="24"/>
              </w:rPr>
            </w:pPr>
          </w:p>
        </w:tc>
        <w:tc>
          <w:tcPr>
            <w:tcW w:w="2902" w:type="dxa"/>
            <w:vMerge/>
            <w:vAlign w:val="center"/>
          </w:tcPr>
          <w:p w:rsidR="00190854" w:rsidRDefault="00190854">
            <w:pPr>
              <w:spacing w:line="324" w:lineRule="auto"/>
              <w:jc w:val="center"/>
              <w:outlineLvl w:val="0"/>
              <w:rPr>
                <w:rFonts w:ascii="仿宋" w:eastAsia="仿宋" w:hAnsi="仿宋"/>
                <w:szCs w:val="24"/>
              </w:rPr>
            </w:pPr>
          </w:p>
        </w:tc>
      </w:tr>
      <w:tr w:rsidR="00190854">
        <w:trPr>
          <w:trHeight w:val="227"/>
          <w:jc w:val="center"/>
        </w:trPr>
        <w:tc>
          <w:tcPr>
            <w:tcW w:w="3913" w:type="dxa"/>
            <w:vAlign w:val="center"/>
          </w:tcPr>
          <w:p w:rsidR="00190854" w:rsidRDefault="00190854">
            <w:pPr>
              <w:spacing w:line="324" w:lineRule="auto"/>
              <w:jc w:val="center"/>
              <w:rPr>
                <w:rFonts w:ascii="仿宋" w:eastAsia="仿宋" w:hAnsi="仿宋"/>
              </w:rPr>
            </w:pPr>
            <w:r>
              <w:rPr>
                <w:rFonts w:ascii="仿宋" w:eastAsia="仿宋" w:hAnsi="仿宋" w:hint="eastAsia"/>
              </w:rPr>
              <w:t>中共霸州市委办公室</w:t>
            </w:r>
          </w:p>
        </w:tc>
        <w:tc>
          <w:tcPr>
            <w:tcW w:w="1664" w:type="dxa"/>
            <w:vAlign w:val="center"/>
          </w:tcPr>
          <w:p w:rsidR="00190854" w:rsidRDefault="00190854">
            <w:pPr>
              <w:spacing w:line="324" w:lineRule="auto"/>
              <w:jc w:val="center"/>
              <w:rPr>
                <w:rFonts w:ascii="仿宋" w:eastAsia="仿宋" w:hAnsi="仿宋"/>
              </w:rPr>
            </w:pPr>
            <w:r>
              <w:rPr>
                <w:rFonts w:ascii="仿宋" w:eastAsia="仿宋" w:hAnsi="仿宋" w:hint="eastAsia"/>
              </w:rPr>
              <w:t>行政</w:t>
            </w:r>
          </w:p>
        </w:tc>
        <w:tc>
          <w:tcPr>
            <w:tcW w:w="1276" w:type="dxa"/>
            <w:vAlign w:val="center"/>
          </w:tcPr>
          <w:p w:rsidR="00190854" w:rsidRDefault="00190854">
            <w:pPr>
              <w:spacing w:line="324" w:lineRule="auto"/>
              <w:jc w:val="center"/>
              <w:rPr>
                <w:rFonts w:ascii="仿宋" w:eastAsia="仿宋" w:hAnsi="仿宋"/>
              </w:rPr>
            </w:pPr>
            <w:r>
              <w:rPr>
                <w:rFonts w:ascii="仿宋" w:eastAsia="仿宋" w:hAnsi="仿宋" w:hint="eastAsia"/>
              </w:rPr>
              <w:t>正科级</w:t>
            </w:r>
          </w:p>
        </w:tc>
        <w:tc>
          <w:tcPr>
            <w:tcW w:w="2902" w:type="dxa"/>
            <w:vAlign w:val="center"/>
          </w:tcPr>
          <w:p w:rsidR="00190854" w:rsidRDefault="00190854">
            <w:pPr>
              <w:spacing w:line="324" w:lineRule="auto"/>
              <w:jc w:val="center"/>
              <w:rPr>
                <w:rFonts w:ascii="仿宋" w:eastAsia="仿宋" w:hAnsi="仿宋"/>
              </w:rPr>
            </w:pPr>
            <w:r>
              <w:rPr>
                <w:rFonts w:ascii="仿宋" w:eastAsia="仿宋" w:hAnsi="仿宋" w:hint="eastAsia"/>
              </w:rPr>
              <w:t>财政拨款</w:t>
            </w:r>
          </w:p>
        </w:tc>
      </w:tr>
      <w:tr w:rsidR="00190854">
        <w:trPr>
          <w:trHeight w:val="227"/>
          <w:jc w:val="center"/>
        </w:trPr>
        <w:tc>
          <w:tcPr>
            <w:tcW w:w="3913" w:type="dxa"/>
            <w:vAlign w:val="center"/>
          </w:tcPr>
          <w:p w:rsidR="00190854" w:rsidRDefault="00190854">
            <w:pPr>
              <w:spacing w:line="324" w:lineRule="auto"/>
              <w:jc w:val="center"/>
              <w:rPr>
                <w:rFonts w:ascii="仿宋" w:eastAsia="仿宋" w:hAnsi="仿宋"/>
              </w:rPr>
            </w:pPr>
            <w:r>
              <w:rPr>
                <w:rFonts w:ascii="仿宋" w:eastAsia="仿宋" w:hAnsi="仿宋" w:hint="eastAsia"/>
              </w:rPr>
              <w:t>中共霸州市委机关事务管理局</w:t>
            </w:r>
          </w:p>
        </w:tc>
        <w:tc>
          <w:tcPr>
            <w:tcW w:w="1664" w:type="dxa"/>
            <w:vAlign w:val="center"/>
          </w:tcPr>
          <w:p w:rsidR="00190854" w:rsidRDefault="00190854">
            <w:pPr>
              <w:spacing w:line="324" w:lineRule="auto"/>
              <w:jc w:val="center"/>
              <w:rPr>
                <w:rFonts w:ascii="仿宋" w:eastAsia="仿宋" w:hAnsi="仿宋"/>
              </w:rPr>
            </w:pPr>
            <w:r>
              <w:rPr>
                <w:rFonts w:ascii="仿宋" w:eastAsia="仿宋" w:hAnsi="仿宋" w:hint="eastAsia"/>
              </w:rPr>
              <w:t>全额事业</w:t>
            </w:r>
          </w:p>
        </w:tc>
        <w:tc>
          <w:tcPr>
            <w:tcW w:w="1276" w:type="dxa"/>
            <w:vAlign w:val="center"/>
          </w:tcPr>
          <w:p w:rsidR="00190854" w:rsidRDefault="00190854">
            <w:pPr>
              <w:spacing w:line="324" w:lineRule="auto"/>
              <w:jc w:val="center"/>
              <w:rPr>
                <w:rFonts w:ascii="仿宋" w:eastAsia="仿宋" w:hAnsi="仿宋"/>
              </w:rPr>
            </w:pPr>
            <w:r>
              <w:rPr>
                <w:rFonts w:ascii="仿宋" w:eastAsia="仿宋" w:hAnsi="仿宋" w:hint="eastAsia"/>
              </w:rPr>
              <w:t>正科级</w:t>
            </w:r>
          </w:p>
        </w:tc>
        <w:tc>
          <w:tcPr>
            <w:tcW w:w="2902" w:type="dxa"/>
            <w:vAlign w:val="center"/>
          </w:tcPr>
          <w:p w:rsidR="00190854" w:rsidRDefault="00190854">
            <w:pPr>
              <w:spacing w:line="324" w:lineRule="auto"/>
              <w:jc w:val="center"/>
              <w:rPr>
                <w:rFonts w:ascii="仿宋" w:eastAsia="仿宋" w:hAnsi="仿宋"/>
              </w:rPr>
            </w:pPr>
            <w:r>
              <w:rPr>
                <w:rFonts w:ascii="仿宋" w:eastAsia="仿宋" w:hAnsi="仿宋" w:hint="eastAsia"/>
              </w:rPr>
              <w:t>财政性资金基本保证</w:t>
            </w:r>
          </w:p>
        </w:tc>
      </w:tr>
    </w:tbl>
    <w:p w:rsidR="00190854" w:rsidRDefault="00190854">
      <w:pPr>
        <w:spacing w:line="360" w:lineRule="auto"/>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190854" w:rsidRDefault="00190854">
      <w:pPr>
        <w:spacing w:line="360" w:lineRule="auto"/>
        <w:ind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按照预算管理有关规定，目前我市部门预算的编制实行综合预算制度，即全部收入和支出都反映在预算中。</w:t>
      </w:r>
    </w:p>
    <w:p w:rsidR="00190854" w:rsidRDefault="00190854">
      <w:pPr>
        <w:spacing w:line="360" w:lineRule="auto"/>
        <w:ind w:firstLine="640"/>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190854" w:rsidRDefault="00190854">
      <w:pPr>
        <w:spacing w:line="360" w:lineRule="auto"/>
        <w:ind w:firstLine="640"/>
        <w:rPr>
          <w:rFonts w:ascii="仿宋" w:eastAsia="仿宋" w:hAnsi="仿宋"/>
          <w:sz w:val="32"/>
          <w:szCs w:val="32"/>
        </w:rPr>
      </w:pPr>
      <w:r>
        <w:rPr>
          <w:rFonts w:ascii="仿宋" w:eastAsia="仿宋" w:hAnsi="仿宋" w:hint="eastAsia"/>
          <w:sz w:val="32"/>
          <w:szCs w:val="32"/>
        </w:rPr>
        <w:t>反映本部门当年全部收入。</w:t>
      </w:r>
      <w:r>
        <w:rPr>
          <w:rFonts w:ascii="仿宋" w:eastAsia="仿宋" w:hAnsi="仿宋"/>
          <w:sz w:val="32"/>
          <w:szCs w:val="32"/>
        </w:rPr>
        <w:t>2018</w:t>
      </w:r>
      <w:r>
        <w:rPr>
          <w:rFonts w:ascii="仿宋" w:eastAsia="仿宋" w:hAnsi="仿宋" w:hint="eastAsia"/>
          <w:sz w:val="32"/>
          <w:szCs w:val="32"/>
        </w:rPr>
        <w:t>年预算收入</w:t>
      </w:r>
      <w:r>
        <w:rPr>
          <w:rFonts w:ascii="仿宋" w:eastAsia="仿宋" w:hAnsi="仿宋"/>
          <w:sz w:val="32"/>
          <w:szCs w:val="32"/>
        </w:rPr>
        <w:t>2234.66</w:t>
      </w:r>
      <w:r>
        <w:rPr>
          <w:rFonts w:ascii="仿宋" w:eastAsia="仿宋" w:hAnsi="仿宋" w:hint="eastAsia"/>
          <w:sz w:val="32"/>
          <w:szCs w:val="32"/>
        </w:rPr>
        <w:t>万元，其中：一般公共预算收入</w:t>
      </w:r>
      <w:r>
        <w:rPr>
          <w:rFonts w:ascii="仿宋" w:eastAsia="仿宋" w:hAnsi="仿宋"/>
          <w:sz w:val="32"/>
          <w:szCs w:val="32"/>
        </w:rPr>
        <w:t>2234.66</w:t>
      </w:r>
      <w:r>
        <w:rPr>
          <w:rFonts w:ascii="仿宋" w:eastAsia="仿宋" w:hAnsi="仿宋" w:hint="eastAsia"/>
          <w:sz w:val="32"/>
          <w:szCs w:val="32"/>
        </w:rPr>
        <w:t>万元，政府性基金预算收入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万元，经营收入</w:t>
      </w:r>
      <w:r>
        <w:rPr>
          <w:rFonts w:ascii="仿宋" w:eastAsia="仿宋" w:hAnsi="仿宋"/>
          <w:sz w:val="32"/>
          <w:szCs w:val="32"/>
        </w:rPr>
        <w:t>0</w:t>
      </w:r>
      <w:r>
        <w:rPr>
          <w:rFonts w:ascii="仿宋" w:eastAsia="仿宋" w:hAnsi="仿宋" w:hint="eastAsia"/>
          <w:sz w:val="32"/>
          <w:szCs w:val="32"/>
        </w:rPr>
        <w:t>万元，附属单位上缴收入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r>
        <w:rPr>
          <w:rFonts w:ascii="仿宋" w:eastAsia="仿宋" w:hAnsi="仿宋" w:cs="宋体" w:hint="eastAsia"/>
          <w:sz w:val="32"/>
          <w:szCs w:val="32"/>
        </w:rPr>
        <w:t>。</w:t>
      </w:r>
    </w:p>
    <w:p w:rsidR="00190854" w:rsidRDefault="00190854">
      <w:pPr>
        <w:spacing w:line="360" w:lineRule="auto"/>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190854" w:rsidRDefault="00190854">
      <w:pPr>
        <w:spacing w:line="360" w:lineRule="auto"/>
        <w:ind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收支预算总表支出栏、基本支出表、项目支出表按经济分类和支出功能分类科目编制，反映霸州市委办公室</w:t>
      </w:r>
      <w:r>
        <w:rPr>
          <w:rFonts w:ascii="仿宋" w:eastAsia="仿宋" w:hAnsi="仿宋"/>
          <w:sz w:val="32"/>
          <w:szCs w:val="32"/>
        </w:rPr>
        <w:t>2018</w:t>
      </w:r>
      <w:r>
        <w:rPr>
          <w:rFonts w:ascii="仿宋" w:eastAsia="仿宋" w:hAnsi="仿宋" w:hint="eastAsia"/>
          <w:sz w:val="32"/>
          <w:szCs w:val="32"/>
        </w:rPr>
        <w:t>年度部门预算中支出预算的总体情况。</w:t>
      </w:r>
      <w:r>
        <w:rPr>
          <w:rFonts w:ascii="仿宋" w:eastAsia="仿宋" w:hAnsi="仿宋"/>
          <w:sz w:val="32"/>
          <w:szCs w:val="32"/>
        </w:rPr>
        <w:t>2018</w:t>
      </w:r>
      <w:r>
        <w:rPr>
          <w:rFonts w:ascii="仿宋" w:eastAsia="仿宋" w:hAnsi="仿宋" w:hint="eastAsia"/>
          <w:sz w:val="32"/>
          <w:szCs w:val="32"/>
        </w:rPr>
        <w:t>年支出预算</w:t>
      </w:r>
      <w:r>
        <w:rPr>
          <w:rFonts w:ascii="仿宋" w:eastAsia="仿宋" w:hAnsi="仿宋"/>
          <w:sz w:val="32"/>
          <w:szCs w:val="32"/>
        </w:rPr>
        <w:t>2234.66</w:t>
      </w:r>
      <w:r>
        <w:rPr>
          <w:rFonts w:ascii="仿宋" w:eastAsia="仿宋" w:hAnsi="仿宋" w:hint="eastAsia"/>
          <w:sz w:val="32"/>
          <w:szCs w:val="32"/>
        </w:rPr>
        <w:t>万元，其中基本支出</w:t>
      </w:r>
      <w:r>
        <w:rPr>
          <w:rFonts w:ascii="仿宋" w:eastAsia="仿宋" w:hAnsi="仿宋"/>
          <w:sz w:val="32"/>
          <w:szCs w:val="32"/>
        </w:rPr>
        <w:t>1222.58</w:t>
      </w:r>
      <w:r>
        <w:rPr>
          <w:rFonts w:ascii="仿宋" w:eastAsia="仿宋" w:hAnsi="仿宋" w:hint="eastAsia"/>
          <w:sz w:val="32"/>
          <w:szCs w:val="32"/>
        </w:rPr>
        <w:t>万元，包括人员经费</w:t>
      </w:r>
      <w:r>
        <w:rPr>
          <w:rFonts w:ascii="仿宋" w:eastAsia="仿宋" w:hAnsi="仿宋"/>
          <w:sz w:val="32"/>
          <w:szCs w:val="32"/>
        </w:rPr>
        <w:t>1052.05</w:t>
      </w:r>
      <w:r>
        <w:rPr>
          <w:rFonts w:ascii="仿宋" w:eastAsia="仿宋" w:hAnsi="仿宋" w:hint="eastAsia"/>
          <w:sz w:val="32"/>
          <w:szCs w:val="32"/>
        </w:rPr>
        <w:t>万元和日常公用经费</w:t>
      </w:r>
      <w:r>
        <w:rPr>
          <w:rFonts w:ascii="仿宋" w:eastAsia="仿宋" w:hAnsi="仿宋"/>
          <w:sz w:val="32"/>
          <w:szCs w:val="32"/>
        </w:rPr>
        <w:t>170.53</w:t>
      </w:r>
      <w:r>
        <w:rPr>
          <w:rFonts w:ascii="仿宋" w:eastAsia="仿宋" w:hAnsi="仿宋" w:hint="eastAsia"/>
          <w:sz w:val="32"/>
          <w:szCs w:val="32"/>
        </w:rPr>
        <w:t>万元；项目支出</w:t>
      </w:r>
      <w:r>
        <w:rPr>
          <w:rFonts w:ascii="仿宋" w:eastAsia="仿宋" w:hAnsi="仿宋"/>
          <w:sz w:val="32"/>
          <w:szCs w:val="32"/>
        </w:rPr>
        <w:t>1012.08</w:t>
      </w:r>
      <w:r>
        <w:rPr>
          <w:rFonts w:ascii="仿宋" w:eastAsia="仿宋" w:hAnsi="仿宋" w:hint="eastAsia"/>
          <w:sz w:val="32"/>
          <w:szCs w:val="32"/>
        </w:rPr>
        <w:t>万元，全部为本级支出，主要为社情民意办公</w:t>
      </w:r>
      <w:r>
        <w:rPr>
          <w:rFonts w:ascii="仿宋" w:eastAsia="仿宋" w:hAnsi="仿宋" w:cs="宋体" w:hint="eastAsia"/>
          <w:sz w:val="32"/>
          <w:szCs w:val="32"/>
        </w:rPr>
        <w:t>费</w:t>
      </w:r>
      <w:r>
        <w:rPr>
          <w:rFonts w:ascii="仿宋" w:eastAsia="仿宋" w:hAnsi="仿宋" w:hint="eastAsia"/>
          <w:sz w:val="32"/>
          <w:szCs w:val="32"/>
        </w:rPr>
        <w:t>、主体</w:t>
      </w:r>
      <w:r>
        <w:rPr>
          <w:rFonts w:ascii="仿宋" w:eastAsia="仿宋" w:hAnsi="仿宋" w:cs="宋体" w:hint="eastAsia"/>
          <w:sz w:val="32"/>
          <w:szCs w:val="32"/>
        </w:rPr>
        <w:t>办经费、防范办经费、会议经费</w:t>
      </w:r>
      <w:r>
        <w:rPr>
          <w:rFonts w:ascii="仿宋" w:eastAsia="仿宋" w:hAnsi="仿宋" w:hint="eastAsia"/>
          <w:sz w:val="32"/>
          <w:szCs w:val="32"/>
        </w:rPr>
        <w:t>等。</w:t>
      </w:r>
    </w:p>
    <w:p w:rsidR="00190854" w:rsidRDefault="00190854">
      <w:pPr>
        <w:spacing w:line="360" w:lineRule="auto"/>
        <w:ind w:firstLine="640"/>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190854" w:rsidRDefault="00190854">
      <w:pPr>
        <w:spacing w:line="360" w:lineRule="auto"/>
        <w:ind w:firstLineChars="200" w:firstLine="640"/>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年预算收支安排</w:t>
      </w:r>
      <w:r>
        <w:rPr>
          <w:rFonts w:ascii="仿宋" w:eastAsia="仿宋" w:hAnsi="仿宋"/>
          <w:sz w:val="32"/>
          <w:szCs w:val="32"/>
        </w:rPr>
        <w:t>2234.66</w:t>
      </w:r>
      <w:r>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年预算增加</w:t>
      </w:r>
      <w:r>
        <w:rPr>
          <w:rFonts w:ascii="仿宋" w:eastAsia="仿宋" w:hAnsi="仿宋"/>
          <w:sz w:val="32"/>
          <w:szCs w:val="32"/>
        </w:rPr>
        <w:t>599.62</w:t>
      </w:r>
      <w:r>
        <w:rPr>
          <w:rFonts w:ascii="仿宋" w:eastAsia="仿宋" w:hAnsi="仿宋" w:hint="eastAsia"/>
          <w:sz w:val="32"/>
          <w:szCs w:val="32"/>
        </w:rPr>
        <w:t>万元，其中：基本支出增加</w:t>
      </w:r>
      <w:r>
        <w:rPr>
          <w:rFonts w:ascii="仿宋" w:eastAsia="仿宋" w:hAnsi="仿宋"/>
          <w:sz w:val="32"/>
          <w:szCs w:val="32"/>
        </w:rPr>
        <w:t>304.94</w:t>
      </w:r>
      <w:r>
        <w:rPr>
          <w:rFonts w:ascii="仿宋" w:eastAsia="仿宋" w:hAnsi="仿宋" w:hint="eastAsia"/>
          <w:sz w:val="32"/>
          <w:szCs w:val="32"/>
        </w:rPr>
        <w:t>万元，主要为增加人员经费支出；项目支出增加</w:t>
      </w:r>
      <w:r>
        <w:rPr>
          <w:rFonts w:ascii="仿宋" w:eastAsia="仿宋" w:hAnsi="仿宋"/>
          <w:sz w:val="32"/>
          <w:szCs w:val="32"/>
        </w:rPr>
        <w:t>294.68</w:t>
      </w:r>
      <w:r>
        <w:rPr>
          <w:rFonts w:ascii="仿宋" w:eastAsia="仿宋" w:hAnsi="仿宋" w:hint="eastAsia"/>
          <w:sz w:val="32"/>
          <w:szCs w:val="32"/>
        </w:rPr>
        <w:t>万元，主要因为增加</w:t>
      </w:r>
      <w:r>
        <w:rPr>
          <w:rFonts w:ascii="仿宋" w:eastAsia="仿宋" w:hAnsi="仿宋" w:cs="宋体" w:hint="eastAsia"/>
          <w:sz w:val="32"/>
          <w:szCs w:val="32"/>
        </w:rPr>
        <w:t>会议经费、办公楼改造等一次性</w:t>
      </w:r>
      <w:r>
        <w:rPr>
          <w:rFonts w:ascii="仿宋" w:eastAsia="仿宋" w:hAnsi="仿宋" w:hint="eastAsia"/>
          <w:sz w:val="32"/>
          <w:szCs w:val="32"/>
        </w:rPr>
        <w:t>项目支出。</w:t>
      </w:r>
    </w:p>
    <w:p w:rsidR="00190854" w:rsidRDefault="00190854">
      <w:pPr>
        <w:autoSpaceDE w:val="0"/>
        <w:autoSpaceDN w:val="0"/>
        <w:adjustRightIn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190854" w:rsidRDefault="00190854">
      <w:pPr>
        <w:autoSpaceDE w:val="0"/>
        <w:autoSpaceDN w:val="0"/>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机关运行经费共计安排</w:t>
      </w:r>
      <w:r>
        <w:rPr>
          <w:rFonts w:ascii="仿宋" w:eastAsia="仿宋" w:hAnsi="仿宋"/>
          <w:sz w:val="32"/>
          <w:szCs w:val="32"/>
        </w:rPr>
        <w:t>170.53</w:t>
      </w:r>
      <w:r>
        <w:rPr>
          <w:rFonts w:ascii="仿宋" w:eastAsia="仿宋" w:hAnsi="仿宋" w:hint="eastAsia"/>
          <w:sz w:val="32"/>
          <w:szCs w:val="32"/>
        </w:rPr>
        <w:t>万元，主要用于市委办公室办公区的日常维修、办公用房水电费、办公用房取暖费、办公及印刷费、邮电费、差旅费、会议费、福利费、一般设备购置费、网络运行维护费、公务用车运行维护费、公务接待费等日常运行支出。</w:t>
      </w:r>
    </w:p>
    <w:p w:rsidR="00190854" w:rsidRDefault="00190854">
      <w:pPr>
        <w:autoSpaceDE w:val="0"/>
        <w:autoSpaceDN w:val="0"/>
        <w:adjustRightIn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190854" w:rsidRDefault="00190854">
      <w:pPr>
        <w:spacing w:line="360" w:lineRule="auto"/>
        <w:ind w:firstLineChars="200" w:firstLine="640"/>
        <w:rPr>
          <w:rFonts w:ascii="仿宋" w:eastAsia="仿宋" w:hAnsi="仿宋" w:cs="宋体"/>
          <w:sz w:val="32"/>
          <w:szCs w:val="32"/>
        </w:rPr>
      </w:pPr>
      <w:r>
        <w:rPr>
          <w:rFonts w:ascii="仿宋" w:eastAsia="仿宋" w:hAnsi="仿宋"/>
          <w:sz w:val="32"/>
          <w:szCs w:val="32"/>
        </w:rPr>
        <w:t>2018</w:t>
      </w:r>
      <w:r>
        <w:rPr>
          <w:rFonts w:ascii="仿宋" w:eastAsia="仿宋" w:hAnsi="仿宋" w:hint="eastAsia"/>
          <w:sz w:val="32"/>
          <w:szCs w:val="32"/>
        </w:rPr>
        <w:t>年，我部门“三公”经费预算安排</w:t>
      </w:r>
      <w:r>
        <w:rPr>
          <w:rFonts w:ascii="仿宋" w:eastAsia="仿宋" w:hAnsi="仿宋"/>
          <w:sz w:val="32"/>
          <w:szCs w:val="32"/>
        </w:rPr>
        <w:t>27.73</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万元；公务用车购置及运维费</w:t>
      </w:r>
      <w:r>
        <w:rPr>
          <w:rFonts w:ascii="仿宋" w:eastAsia="仿宋" w:hAnsi="仿宋"/>
          <w:sz w:val="32"/>
          <w:szCs w:val="32"/>
        </w:rPr>
        <w:t>26.24</w:t>
      </w:r>
      <w:r>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万元，公务用车运行费</w:t>
      </w:r>
      <w:r>
        <w:rPr>
          <w:rFonts w:ascii="仿宋" w:eastAsia="仿宋" w:hAnsi="仿宋"/>
          <w:sz w:val="32"/>
          <w:szCs w:val="32"/>
        </w:rPr>
        <w:t>26.24</w:t>
      </w:r>
      <w:r>
        <w:rPr>
          <w:rFonts w:ascii="仿宋" w:eastAsia="仿宋" w:hAnsi="仿宋" w:hint="eastAsia"/>
          <w:sz w:val="32"/>
          <w:szCs w:val="32"/>
        </w:rPr>
        <w:t>万元</w:t>
      </w:r>
      <w:r>
        <w:rPr>
          <w:rFonts w:ascii="仿宋" w:eastAsia="仿宋" w:hAnsi="仿宋" w:cs="宋体" w:hint="eastAsia"/>
          <w:sz w:val="32"/>
          <w:szCs w:val="32"/>
        </w:rPr>
        <w:t>）</w:t>
      </w:r>
      <w:r>
        <w:rPr>
          <w:rFonts w:ascii="仿宋" w:eastAsia="仿宋" w:hAnsi="仿宋" w:hint="eastAsia"/>
          <w:sz w:val="32"/>
          <w:szCs w:val="32"/>
        </w:rPr>
        <w:t>；公务接待费</w:t>
      </w:r>
      <w:r>
        <w:rPr>
          <w:rFonts w:ascii="仿宋" w:eastAsia="仿宋" w:hAnsi="仿宋"/>
          <w:sz w:val="32"/>
          <w:szCs w:val="32"/>
        </w:rPr>
        <w:t>1.49</w:t>
      </w:r>
      <w:r>
        <w:rPr>
          <w:rFonts w:ascii="仿宋" w:eastAsia="仿宋" w:hAnsi="仿宋" w:hint="eastAsia"/>
          <w:sz w:val="32"/>
          <w:szCs w:val="32"/>
        </w:rPr>
        <w:t>万元。与</w:t>
      </w:r>
      <w:r>
        <w:rPr>
          <w:rFonts w:ascii="仿宋" w:eastAsia="仿宋" w:hAnsi="仿宋"/>
          <w:sz w:val="32"/>
          <w:szCs w:val="32"/>
        </w:rPr>
        <w:t>2017</w:t>
      </w:r>
      <w:r>
        <w:rPr>
          <w:rFonts w:ascii="仿宋" w:eastAsia="仿宋" w:hAnsi="仿宋" w:hint="eastAsia"/>
          <w:sz w:val="32"/>
          <w:szCs w:val="32"/>
        </w:rPr>
        <w:t>年</w:t>
      </w:r>
      <w:r>
        <w:rPr>
          <w:rFonts w:ascii="仿宋" w:eastAsia="仿宋" w:hAnsi="仿宋" w:cs="宋体" w:hint="eastAsia"/>
          <w:sz w:val="32"/>
          <w:szCs w:val="32"/>
        </w:rPr>
        <w:t>减</w:t>
      </w:r>
      <w:r>
        <w:rPr>
          <w:rFonts w:ascii="仿宋" w:eastAsia="仿宋" w:hAnsi="仿宋" w:cs="宋体"/>
          <w:sz w:val="32"/>
          <w:szCs w:val="32"/>
        </w:rPr>
        <w:t>1.45</w:t>
      </w:r>
      <w:r>
        <w:rPr>
          <w:rFonts w:ascii="仿宋" w:eastAsia="仿宋" w:hAnsi="仿宋" w:hint="eastAsia"/>
          <w:sz w:val="32"/>
          <w:szCs w:val="32"/>
        </w:rPr>
        <w:t>万元，主要原因是</w:t>
      </w:r>
      <w:r>
        <w:rPr>
          <w:rFonts w:ascii="仿宋" w:eastAsia="仿宋" w:hAnsi="仿宋" w:cs="宋体"/>
          <w:sz w:val="32"/>
          <w:szCs w:val="32"/>
        </w:rPr>
        <w:t>1</w:t>
      </w:r>
      <w:r>
        <w:rPr>
          <w:rFonts w:ascii="仿宋" w:eastAsia="仿宋" w:hAnsi="仿宋" w:cs="宋体" w:hint="eastAsia"/>
          <w:sz w:val="32"/>
          <w:szCs w:val="32"/>
        </w:rPr>
        <w:t>、</w:t>
      </w:r>
      <w:r>
        <w:rPr>
          <w:rFonts w:ascii="仿宋" w:eastAsia="仿宋" w:hAnsi="仿宋" w:hint="eastAsia"/>
          <w:sz w:val="32"/>
          <w:szCs w:val="32"/>
        </w:rPr>
        <w:t>公车改革后，我部门厉行节约，严控公车运行维护支出</w:t>
      </w:r>
      <w:r>
        <w:rPr>
          <w:rFonts w:ascii="仿宋" w:eastAsia="仿宋" w:hAnsi="仿宋" w:cs="宋体" w:hint="eastAsia"/>
          <w:sz w:val="32"/>
          <w:szCs w:val="32"/>
        </w:rPr>
        <w:t>；</w:t>
      </w:r>
      <w:r>
        <w:rPr>
          <w:rFonts w:ascii="仿宋" w:eastAsia="仿宋" w:hAnsi="仿宋"/>
          <w:sz w:val="32"/>
          <w:szCs w:val="32"/>
        </w:rPr>
        <w:t>2</w:t>
      </w:r>
      <w:r>
        <w:rPr>
          <w:rFonts w:ascii="仿宋" w:eastAsia="仿宋" w:hAnsi="仿宋" w:cs="宋体" w:hint="eastAsia"/>
          <w:sz w:val="32"/>
          <w:szCs w:val="32"/>
        </w:rPr>
        <w:t>、</w:t>
      </w:r>
      <w:r>
        <w:rPr>
          <w:rFonts w:ascii="仿宋" w:eastAsia="仿宋" w:hAnsi="仿宋" w:hint="eastAsia"/>
          <w:sz w:val="32"/>
          <w:szCs w:val="32"/>
        </w:rPr>
        <w:t>严格控制接待标准和费用</w:t>
      </w:r>
      <w:r>
        <w:rPr>
          <w:rFonts w:ascii="仿宋" w:eastAsia="仿宋" w:hAnsi="仿宋" w:cs="宋体" w:hint="eastAsia"/>
          <w:sz w:val="32"/>
          <w:szCs w:val="32"/>
        </w:rPr>
        <w:t>。</w:t>
      </w:r>
    </w:p>
    <w:p w:rsidR="00190854" w:rsidRDefault="00190854">
      <w:pPr>
        <w:spacing w:line="360" w:lineRule="auto"/>
        <w:ind w:firstLineChars="200" w:firstLine="640"/>
        <w:rPr>
          <w:rFonts w:ascii="黑体" w:eastAsia="黑体" w:hAnsi="黑体"/>
          <w:sz w:val="32"/>
          <w:szCs w:val="32"/>
        </w:rPr>
      </w:pPr>
      <w:r>
        <w:rPr>
          <w:rFonts w:ascii="黑体" w:eastAsia="黑体" w:hAnsi="黑体" w:hint="eastAsia"/>
          <w:sz w:val="32"/>
          <w:szCs w:val="32"/>
        </w:rPr>
        <w:t>五、绩效预算信息</w:t>
      </w:r>
    </w:p>
    <w:p w:rsidR="00190854" w:rsidRDefault="00190854">
      <w:pPr>
        <w:spacing w:line="360" w:lineRule="auto"/>
        <w:ind w:firstLineChars="196" w:firstLine="630"/>
        <w:jc w:val="left"/>
        <w:rPr>
          <w:rFonts w:ascii="楷体" w:eastAsia="楷体" w:hAnsi="楷体"/>
          <w:b/>
          <w:sz w:val="32"/>
          <w:szCs w:val="32"/>
        </w:rPr>
      </w:pPr>
      <w:bookmarkStart w:id="0" w:name="_Toc471398463"/>
      <w:r>
        <w:rPr>
          <w:rFonts w:ascii="楷体" w:eastAsia="楷体" w:hAnsi="楷体" w:hint="eastAsia"/>
          <w:b/>
          <w:sz w:val="32"/>
          <w:szCs w:val="32"/>
        </w:rPr>
        <w:t>总体绩效目标：</w:t>
      </w:r>
    </w:p>
    <w:p w:rsidR="00190854" w:rsidRDefault="00190854">
      <w:pPr>
        <w:spacing w:line="360" w:lineRule="auto"/>
        <w:ind w:firstLine="560"/>
        <w:rPr>
          <w:rFonts w:ascii="仿宋" w:eastAsia="仿宋" w:hAnsi="仿宋" w:cs="仿宋"/>
          <w:sz w:val="32"/>
          <w:szCs w:val="32"/>
        </w:rPr>
      </w:pPr>
      <w:r>
        <w:rPr>
          <w:rFonts w:ascii="仿宋" w:eastAsia="仿宋" w:hAnsi="仿宋" w:cs="仿宋" w:hint="eastAsia"/>
          <w:sz w:val="32"/>
          <w:szCs w:val="32"/>
        </w:rPr>
        <w:t>中共霸州市委办公室，系党政机关，正科级单位，在迎宾道行政中心大楼，办公面积、取暖面积</w:t>
      </w:r>
      <w:r>
        <w:rPr>
          <w:rFonts w:ascii="仿宋" w:eastAsia="仿宋" w:hAnsi="仿宋" w:cs="仿宋"/>
          <w:sz w:val="32"/>
          <w:szCs w:val="32"/>
        </w:rPr>
        <w:t>2900</w:t>
      </w:r>
      <w:r>
        <w:rPr>
          <w:rFonts w:ascii="仿宋" w:eastAsia="仿宋" w:hAnsi="仿宋" w:cs="仿宋" w:hint="eastAsia"/>
          <w:sz w:val="32"/>
          <w:szCs w:val="32"/>
        </w:rPr>
        <w:t>平方米，本单位在编人数</w:t>
      </w:r>
      <w:r>
        <w:rPr>
          <w:rFonts w:ascii="仿宋" w:eastAsia="仿宋" w:hAnsi="仿宋" w:cs="仿宋"/>
          <w:sz w:val="32"/>
          <w:szCs w:val="32"/>
        </w:rPr>
        <w:t>79</w:t>
      </w:r>
      <w:r>
        <w:rPr>
          <w:rFonts w:ascii="仿宋" w:eastAsia="仿宋" w:hAnsi="仿宋" w:cs="仿宋" w:hint="eastAsia"/>
          <w:sz w:val="32"/>
          <w:szCs w:val="32"/>
        </w:rPr>
        <w:t>人，实有人员</w:t>
      </w:r>
      <w:r>
        <w:rPr>
          <w:rFonts w:ascii="仿宋" w:eastAsia="仿宋" w:hAnsi="仿宋" w:cs="仿宋"/>
          <w:sz w:val="32"/>
          <w:szCs w:val="32"/>
        </w:rPr>
        <w:t>75</w:t>
      </w:r>
      <w:r>
        <w:rPr>
          <w:rFonts w:ascii="仿宋" w:eastAsia="仿宋" w:hAnsi="仿宋" w:cs="仿宋" w:hint="eastAsia"/>
          <w:sz w:val="32"/>
          <w:szCs w:val="32"/>
        </w:rPr>
        <w:t>人，离退休人数</w:t>
      </w:r>
      <w:r>
        <w:rPr>
          <w:rFonts w:ascii="仿宋" w:eastAsia="仿宋" w:hAnsi="仿宋" w:cs="仿宋"/>
          <w:sz w:val="32"/>
          <w:szCs w:val="32"/>
        </w:rPr>
        <w:t>19</w:t>
      </w:r>
      <w:r>
        <w:rPr>
          <w:rFonts w:ascii="仿宋" w:eastAsia="仿宋" w:hAnsi="仿宋" w:cs="仿宋" w:hint="eastAsia"/>
          <w:sz w:val="32"/>
          <w:szCs w:val="32"/>
        </w:rPr>
        <w:t>人，汽车</w:t>
      </w:r>
      <w:r>
        <w:rPr>
          <w:rFonts w:ascii="仿宋" w:eastAsia="仿宋" w:hAnsi="仿宋" w:cs="仿宋"/>
          <w:sz w:val="32"/>
          <w:szCs w:val="32"/>
        </w:rPr>
        <w:t>9</w:t>
      </w:r>
      <w:r>
        <w:rPr>
          <w:rFonts w:ascii="仿宋" w:eastAsia="仿宋" w:hAnsi="仿宋" w:cs="仿宋" w:hint="eastAsia"/>
          <w:sz w:val="32"/>
          <w:szCs w:val="32"/>
        </w:rPr>
        <w:t>部。</w:t>
      </w:r>
    </w:p>
    <w:p w:rsidR="00190854" w:rsidRDefault="00190854">
      <w:pPr>
        <w:spacing w:line="360" w:lineRule="auto"/>
        <w:ind w:firstLineChars="150" w:firstLine="480"/>
        <w:jc w:val="left"/>
        <w:rPr>
          <w:rFonts w:ascii="仿宋" w:eastAsia="仿宋" w:hAnsi="仿宋"/>
          <w:sz w:val="32"/>
          <w:szCs w:val="32"/>
        </w:rPr>
      </w:pPr>
      <w:r>
        <w:rPr>
          <w:rFonts w:ascii="仿宋" w:eastAsia="仿宋" w:hAnsi="仿宋" w:cs="宋体" w:hint="eastAsia"/>
          <w:sz w:val="32"/>
          <w:szCs w:val="32"/>
        </w:rPr>
        <w:t>（</w:t>
      </w:r>
      <w:r>
        <w:rPr>
          <w:rFonts w:ascii="仿宋" w:eastAsia="仿宋" w:hAnsi="仿宋" w:cs="宋体"/>
          <w:sz w:val="32"/>
          <w:szCs w:val="32"/>
        </w:rPr>
        <w:t>1</w:t>
      </w:r>
      <w:r>
        <w:rPr>
          <w:rFonts w:ascii="仿宋" w:eastAsia="仿宋" w:hAnsi="仿宋" w:cs="宋体" w:hint="eastAsia"/>
          <w:sz w:val="32"/>
          <w:szCs w:val="32"/>
        </w:rPr>
        <w:t>）承担市委、市委领导同志交办的文件、讲话等文稿的起草或修改工作；负责市委文件和市委办公室代市委文件的起草和核审工作；承担为市委制定决策和有关政策的服务工作；负责内刊编辑工作</w:t>
      </w:r>
      <w:r>
        <w:rPr>
          <w:rFonts w:ascii="仿宋" w:eastAsia="仿宋" w:hAnsi="仿宋" w:hint="eastAsia"/>
          <w:sz w:val="32"/>
          <w:szCs w:val="32"/>
        </w:rPr>
        <w:t>。</w:t>
      </w:r>
    </w:p>
    <w:p w:rsidR="00190854" w:rsidRDefault="00190854">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2</w:t>
      </w:r>
      <w:r>
        <w:rPr>
          <w:rFonts w:ascii="仿宋" w:eastAsia="仿宋" w:hAnsi="仿宋" w:cs="宋体" w:hint="eastAsia"/>
          <w:sz w:val="32"/>
          <w:szCs w:val="32"/>
        </w:rPr>
        <w:t>）围绕上级党委总体工作部署开展综合、专题调研，收集和处理信息、反馈动态。</w:t>
      </w:r>
    </w:p>
    <w:p w:rsidR="00190854" w:rsidRDefault="00190854">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3</w:t>
      </w:r>
      <w:r>
        <w:rPr>
          <w:rFonts w:ascii="仿宋" w:eastAsia="仿宋" w:hAnsi="仿宋" w:cs="宋体" w:hint="eastAsia"/>
          <w:sz w:val="32"/>
          <w:szCs w:val="32"/>
        </w:rPr>
        <w:t>）承担上级党委重要工作部署贯彻落实的督促检查，负责中央、省、廊坊及本市市委领导同志批示件的转达和催办落实。</w:t>
      </w:r>
    </w:p>
    <w:p w:rsidR="00190854" w:rsidRDefault="00190854">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4</w:t>
      </w:r>
      <w:r>
        <w:rPr>
          <w:rFonts w:ascii="仿宋" w:eastAsia="仿宋" w:hAnsi="仿宋" w:cs="宋体" w:hint="eastAsia"/>
          <w:sz w:val="32"/>
          <w:szCs w:val="32"/>
        </w:rPr>
        <w:t>）负责市委日常文书处理和值班工作，以及各种会议的会务工作和市委日常工作活动的组织安排。</w:t>
      </w:r>
    </w:p>
    <w:p w:rsidR="00190854" w:rsidRDefault="00190854">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5</w:t>
      </w:r>
      <w:r>
        <w:rPr>
          <w:rFonts w:ascii="仿宋" w:eastAsia="仿宋" w:hAnsi="仿宋" w:cs="宋体" w:hint="eastAsia"/>
          <w:sz w:val="32"/>
          <w:szCs w:val="32"/>
        </w:rPr>
        <w:t>）负责本室的人事管理和党务工作；指导市委机关的党建工作；负责市委机关的精神文明建设和安全保卫工作。</w:t>
      </w:r>
    </w:p>
    <w:p w:rsidR="00190854" w:rsidRDefault="00190854">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6</w:t>
      </w:r>
      <w:r>
        <w:rPr>
          <w:rFonts w:ascii="仿宋" w:eastAsia="仿宋" w:hAnsi="仿宋" w:cs="宋体" w:hint="eastAsia"/>
          <w:sz w:val="32"/>
          <w:szCs w:val="32"/>
        </w:rPr>
        <w:t>）完成市委交办的其他任务。</w:t>
      </w:r>
    </w:p>
    <w:p w:rsidR="00190854" w:rsidRDefault="00190854">
      <w:pPr>
        <w:spacing w:line="360" w:lineRule="auto"/>
        <w:ind w:firstLineChars="150" w:firstLine="482"/>
        <w:jc w:val="left"/>
        <w:rPr>
          <w:rFonts w:ascii="楷体" w:eastAsia="楷体" w:hAnsi="楷体"/>
          <w:b/>
          <w:sz w:val="32"/>
          <w:szCs w:val="32"/>
        </w:rPr>
      </w:pPr>
      <w:r>
        <w:rPr>
          <w:rFonts w:ascii="楷体" w:eastAsia="楷体" w:hAnsi="楷体" w:hint="eastAsia"/>
          <w:b/>
          <w:sz w:val="32"/>
          <w:szCs w:val="32"/>
        </w:rPr>
        <w:t>部门职责及工作活动绩效目标指标：</w:t>
      </w:r>
    </w:p>
    <w:p w:rsidR="00190854" w:rsidRDefault="00190854">
      <w:pPr>
        <w:jc w:val="left"/>
        <w:rPr>
          <w:rFonts w:ascii="楷体" w:eastAsia="楷体" w:hAnsi="楷体"/>
          <w:b/>
          <w:sz w:val="32"/>
          <w:szCs w:val="32"/>
        </w:rPr>
        <w:sectPr w:rsidR="00190854">
          <w:footerReference w:type="default" r:id="rId7"/>
          <w:pgSz w:w="16838" w:h="11906" w:orient="landscape"/>
          <w:pgMar w:top="1418" w:right="1701" w:bottom="1418" w:left="1701" w:header="851" w:footer="1418" w:gutter="567"/>
          <w:cols w:space="425"/>
          <w:docGrid w:linePitch="312"/>
        </w:sectPr>
      </w:pPr>
    </w:p>
    <w:p w:rsidR="00190854" w:rsidRDefault="00190854">
      <w:pPr>
        <w:jc w:val="center"/>
        <w:outlineLvl w:val="0"/>
        <w:rPr>
          <w:rFonts w:ascii="仿宋" w:eastAsia="仿宋" w:hAnsi="仿宋"/>
          <w:sz w:val="44"/>
          <w:szCs w:val="44"/>
        </w:rPr>
      </w:pPr>
      <w:r>
        <w:rPr>
          <w:rFonts w:ascii="仿宋" w:eastAsia="仿宋" w:hAnsi="仿宋" w:hint="eastAsia"/>
          <w:sz w:val="44"/>
          <w:szCs w:val="44"/>
        </w:rPr>
        <w:t>部门职责</w:t>
      </w:r>
      <w:r>
        <w:rPr>
          <w:rFonts w:ascii="仿宋" w:eastAsia="仿宋" w:hAnsi="仿宋"/>
          <w:sz w:val="44"/>
          <w:szCs w:val="44"/>
        </w:rPr>
        <w:t>-</w:t>
      </w:r>
      <w:r>
        <w:rPr>
          <w:rFonts w:ascii="仿宋" w:eastAsia="仿宋" w:hAnsi="仿宋" w:hint="eastAsia"/>
          <w:sz w:val="44"/>
          <w:szCs w:val="4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190854">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190854" w:rsidRDefault="00190854">
            <w:pPr>
              <w:spacing w:line="300" w:lineRule="exact"/>
              <w:jc w:val="left"/>
              <w:rPr>
                <w:rFonts w:ascii="仿宋" w:eastAsia="仿宋" w:hAnsi="仿宋"/>
                <w:sz w:val="24"/>
              </w:rPr>
            </w:pPr>
            <w:r>
              <w:rPr>
                <w:rFonts w:ascii="仿宋" w:eastAsia="仿宋" w:hAnsi="仿宋"/>
                <w:sz w:val="24"/>
              </w:rPr>
              <w:t>126</w:t>
            </w:r>
            <w:r>
              <w:rPr>
                <w:rFonts w:ascii="仿宋" w:eastAsia="仿宋" w:hAnsi="仿宋" w:hint="eastAsia"/>
                <w:sz w:val="24"/>
              </w:rPr>
              <w:t>中共霸州市委办公室</w:t>
            </w:r>
          </w:p>
        </w:tc>
        <w:tc>
          <w:tcPr>
            <w:tcW w:w="2948" w:type="dxa"/>
            <w:gridSpan w:val="4"/>
            <w:tcBorders>
              <w:top w:val="single" w:sz="6" w:space="0" w:color="FFFFFF"/>
              <w:left w:val="single" w:sz="6" w:space="0" w:color="FFFFFF"/>
              <w:right w:val="single" w:sz="6" w:space="0" w:color="FFFFFF"/>
            </w:tcBorders>
            <w:vAlign w:val="center"/>
          </w:tcPr>
          <w:p w:rsidR="00190854" w:rsidRDefault="00190854">
            <w:pPr>
              <w:spacing w:line="300" w:lineRule="exact"/>
              <w:jc w:val="right"/>
              <w:rPr>
                <w:rFonts w:ascii="仿宋" w:eastAsia="仿宋" w:hAnsi="仿宋"/>
                <w:sz w:val="24"/>
              </w:rPr>
            </w:pPr>
            <w:r>
              <w:rPr>
                <w:rFonts w:ascii="仿宋" w:eastAsia="仿宋" w:hAnsi="仿宋" w:hint="eastAsia"/>
                <w:sz w:val="24"/>
              </w:rPr>
              <w:t>单位：万元</w:t>
            </w:r>
          </w:p>
        </w:tc>
      </w:tr>
      <w:tr w:rsidR="00190854">
        <w:trPr>
          <w:trHeight w:val="227"/>
          <w:tblHeader/>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职责活动</w:t>
            </w:r>
          </w:p>
        </w:tc>
        <w:tc>
          <w:tcPr>
            <w:tcW w:w="1276"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年度预算数</w:t>
            </w:r>
          </w:p>
        </w:tc>
        <w:tc>
          <w:tcPr>
            <w:tcW w:w="2976"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内容描述</w:t>
            </w:r>
          </w:p>
        </w:tc>
        <w:tc>
          <w:tcPr>
            <w:tcW w:w="2976"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绩效目标</w:t>
            </w:r>
          </w:p>
        </w:tc>
        <w:tc>
          <w:tcPr>
            <w:tcW w:w="1417"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绩效指标</w:t>
            </w:r>
          </w:p>
        </w:tc>
        <w:tc>
          <w:tcPr>
            <w:tcW w:w="2948" w:type="dxa"/>
            <w:gridSpan w:val="4"/>
            <w:vAlign w:val="center"/>
          </w:tcPr>
          <w:p w:rsidR="00190854" w:rsidRDefault="00190854">
            <w:pPr>
              <w:spacing w:line="300" w:lineRule="exact"/>
              <w:jc w:val="center"/>
              <w:rPr>
                <w:rFonts w:ascii="仿宋" w:eastAsia="仿宋" w:hAnsi="仿宋"/>
                <w:b/>
              </w:rPr>
            </w:pPr>
            <w:r>
              <w:rPr>
                <w:rFonts w:ascii="仿宋" w:eastAsia="仿宋" w:hAnsi="仿宋" w:hint="eastAsia"/>
                <w:b/>
              </w:rPr>
              <w:t>评价标准</w:t>
            </w:r>
          </w:p>
        </w:tc>
      </w:tr>
      <w:tr w:rsidR="00190854">
        <w:trPr>
          <w:trHeight w:val="227"/>
          <w:tblHeader/>
          <w:jc w:val="center"/>
        </w:trPr>
        <w:tc>
          <w:tcPr>
            <w:tcW w:w="2341" w:type="dxa"/>
            <w:vMerge/>
            <w:vAlign w:val="center"/>
          </w:tcPr>
          <w:p w:rsidR="00190854" w:rsidRDefault="00190854">
            <w:pPr>
              <w:spacing w:line="300" w:lineRule="exact"/>
              <w:jc w:val="left"/>
              <w:outlineLvl w:val="0"/>
              <w:rPr>
                <w:rFonts w:ascii="仿宋" w:eastAsia="仿宋" w:hAnsi="仿宋"/>
              </w:rPr>
            </w:pPr>
          </w:p>
        </w:tc>
        <w:tc>
          <w:tcPr>
            <w:tcW w:w="1276" w:type="dxa"/>
            <w:vMerge/>
            <w:vAlign w:val="center"/>
          </w:tcPr>
          <w:p w:rsidR="00190854" w:rsidRDefault="00190854">
            <w:pPr>
              <w:spacing w:line="300" w:lineRule="exact"/>
              <w:jc w:val="left"/>
              <w:outlineLvl w:val="0"/>
              <w:rPr>
                <w:rFonts w:ascii="仿宋" w:eastAsia="仿宋" w:hAnsi="仿宋"/>
              </w:rPr>
            </w:pPr>
          </w:p>
        </w:tc>
        <w:tc>
          <w:tcPr>
            <w:tcW w:w="2976" w:type="dxa"/>
            <w:vMerge/>
            <w:vAlign w:val="center"/>
          </w:tcPr>
          <w:p w:rsidR="00190854" w:rsidRDefault="00190854">
            <w:pPr>
              <w:spacing w:line="300" w:lineRule="exact"/>
              <w:jc w:val="left"/>
              <w:outlineLvl w:val="0"/>
              <w:rPr>
                <w:rFonts w:ascii="仿宋" w:eastAsia="仿宋" w:hAnsi="仿宋"/>
              </w:rPr>
            </w:pPr>
          </w:p>
        </w:tc>
        <w:tc>
          <w:tcPr>
            <w:tcW w:w="2976" w:type="dxa"/>
            <w:vMerge/>
            <w:vAlign w:val="center"/>
          </w:tcPr>
          <w:p w:rsidR="00190854" w:rsidRDefault="00190854">
            <w:pPr>
              <w:spacing w:line="300" w:lineRule="exact"/>
              <w:jc w:val="left"/>
              <w:outlineLvl w:val="0"/>
              <w:rPr>
                <w:rFonts w:ascii="仿宋" w:eastAsia="仿宋" w:hAnsi="仿宋"/>
              </w:rPr>
            </w:pPr>
          </w:p>
        </w:tc>
        <w:tc>
          <w:tcPr>
            <w:tcW w:w="1417" w:type="dxa"/>
            <w:vMerge/>
            <w:vAlign w:val="center"/>
          </w:tcPr>
          <w:p w:rsidR="00190854" w:rsidRDefault="00190854">
            <w:pPr>
              <w:spacing w:line="300" w:lineRule="exact"/>
              <w:jc w:val="left"/>
              <w:outlineLvl w:val="0"/>
              <w:rPr>
                <w:rFonts w:ascii="仿宋" w:eastAsia="仿宋" w:hAnsi="仿宋"/>
              </w:rPr>
            </w:pPr>
          </w:p>
        </w:tc>
        <w:tc>
          <w:tcPr>
            <w:tcW w:w="737" w:type="dxa"/>
            <w:vAlign w:val="center"/>
          </w:tcPr>
          <w:p w:rsidR="00190854" w:rsidRDefault="00190854">
            <w:pPr>
              <w:spacing w:line="300" w:lineRule="exact"/>
              <w:jc w:val="center"/>
              <w:rPr>
                <w:rFonts w:ascii="仿宋" w:eastAsia="仿宋" w:hAnsi="仿宋"/>
                <w:b/>
              </w:rPr>
            </w:pPr>
            <w:r>
              <w:rPr>
                <w:rFonts w:ascii="仿宋" w:eastAsia="仿宋" w:hAnsi="仿宋" w:hint="eastAsia"/>
                <w:b/>
              </w:rPr>
              <w:t>优</w:t>
            </w:r>
          </w:p>
        </w:tc>
        <w:tc>
          <w:tcPr>
            <w:tcW w:w="737" w:type="dxa"/>
            <w:vAlign w:val="center"/>
          </w:tcPr>
          <w:p w:rsidR="00190854" w:rsidRDefault="00190854">
            <w:pPr>
              <w:spacing w:line="300" w:lineRule="exact"/>
              <w:jc w:val="center"/>
              <w:rPr>
                <w:rFonts w:ascii="仿宋" w:eastAsia="仿宋" w:hAnsi="仿宋"/>
                <w:b/>
              </w:rPr>
            </w:pPr>
            <w:r>
              <w:rPr>
                <w:rFonts w:ascii="仿宋" w:eastAsia="仿宋" w:hAnsi="仿宋" w:hint="eastAsia"/>
                <w:b/>
              </w:rPr>
              <w:t>良</w:t>
            </w:r>
          </w:p>
        </w:tc>
        <w:tc>
          <w:tcPr>
            <w:tcW w:w="737" w:type="dxa"/>
            <w:vAlign w:val="center"/>
          </w:tcPr>
          <w:p w:rsidR="00190854" w:rsidRDefault="00190854">
            <w:pPr>
              <w:spacing w:line="300" w:lineRule="exact"/>
              <w:jc w:val="center"/>
              <w:rPr>
                <w:rFonts w:ascii="仿宋" w:eastAsia="仿宋" w:hAnsi="仿宋"/>
                <w:b/>
              </w:rPr>
            </w:pPr>
            <w:r>
              <w:rPr>
                <w:rFonts w:ascii="仿宋" w:eastAsia="仿宋" w:hAnsi="仿宋" w:hint="eastAsia"/>
                <w:b/>
              </w:rPr>
              <w:t>中</w:t>
            </w:r>
          </w:p>
        </w:tc>
        <w:tc>
          <w:tcPr>
            <w:tcW w:w="737" w:type="dxa"/>
            <w:vAlign w:val="center"/>
          </w:tcPr>
          <w:p w:rsidR="00190854" w:rsidRDefault="00190854">
            <w:pPr>
              <w:spacing w:line="300" w:lineRule="exact"/>
              <w:jc w:val="center"/>
              <w:rPr>
                <w:rFonts w:ascii="仿宋" w:eastAsia="仿宋" w:hAnsi="仿宋"/>
                <w:b/>
              </w:rPr>
            </w:pPr>
            <w:r>
              <w:rPr>
                <w:rFonts w:ascii="仿宋" w:eastAsia="仿宋" w:hAnsi="仿宋" w:hint="eastAsia"/>
                <w:b/>
              </w:rPr>
              <w:t>差</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参谋协调运转</w:t>
            </w:r>
          </w:p>
        </w:tc>
        <w:tc>
          <w:tcPr>
            <w:tcW w:w="1276" w:type="dxa"/>
            <w:vAlign w:val="center"/>
          </w:tcPr>
          <w:p w:rsidR="00190854" w:rsidRDefault="00190854">
            <w:pPr>
              <w:spacing w:line="300" w:lineRule="exact"/>
              <w:jc w:val="center"/>
              <w:rPr>
                <w:rFonts w:ascii="仿宋" w:eastAsia="仿宋" w:hAnsi="仿宋"/>
              </w:rPr>
            </w:pPr>
            <w:r>
              <w:rPr>
                <w:rFonts w:ascii="仿宋" w:eastAsia="仿宋" w:hAnsi="仿宋"/>
              </w:rPr>
              <w:t>50.00</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市委公文运转、大型会议和活动组织安排、公务接待等。</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保障市委办公室大型会议、重大活动的正常、顺利举办；保障县委公文正常运转。</w:t>
            </w:r>
          </w:p>
        </w:tc>
        <w:tc>
          <w:tcPr>
            <w:tcW w:w="141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公文运转</w:t>
            </w:r>
          </w:p>
        </w:tc>
        <w:tc>
          <w:tcPr>
            <w:tcW w:w="1276" w:type="dxa"/>
            <w:vMerge w:val="restart"/>
            <w:vAlign w:val="center"/>
          </w:tcPr>
          <w:p w:rsidR="00190854" w:rsidRDefault="00190854">
            <w:pPr>
              <w:spacing w:line="300" w:lineRule="exact"/>
              <w:jc w:val="center"/>
              <w:rPr>
                <w:rFonts w:ascii="仿宋" w:eastAsia="仿宋" w:hAnsi="仿宋"/>
              </w:rPr>
            </w:pPr>
          </w:p>
        </w:tc>
        <w:tc>
          <w:tcPr>
            <w:tcW w:w="2976" w:type="dxa"/>
            <w:vMerge w:val="restart"/>
            <w:vAlign w:val="center"/>
          </w:tcPr>
          <w:p w:rsidR="00190854" w:rsidRDefault="00190854">
            <w:pPr>
              <w:spacing w:line="300" w:lineRule="exact"/>
              <w:jc w:val="center"/>
              <w:rPr>
                <w:rFonts w:ascii="仿宋" w:eastAsia="仿宋" w:hAnsi="仿宋"/>
              </w:rPr>
            </w:pPr>
            <w:r>
              <w:rPr>
                <w:rFonts w:ascii="仿宋" w:eastAsia="仿宋" w:hAnsi="仿宋" w:hint="eastAsia"/>
              </w:rPr>
              <w:t>承担市委、市委领导同志交办的文件、讲话稿的起草或修改工作；县委文件和县委办公室代县委行文的核审工作；党刊党史编辑工作。</w:t>
            </w:r>
          </w:p>
        </w:tc>
        <w:tc>
          <w:tcPr>
            <w:tcW w:w="2976" w:type="dxa"/>
            <w:vMerge w:val="restart"/>
            <w:vAlign w:val="center"/>
          </w:tcPr>
          <w:p w:rsidR="00190854" w:rsidRDefault="00190854">
            <w:pPr>
              <w:spacing w:line="300" w:lineRule="exact"/>
              <w:jc w:val="center"/>
              <w:rPr>
                <w:rFonts w:ascii="仿宋" w:eastAsia="仿宋" w:hAnsi="仿宋"/>
              </w:rPr>
            </w:pPr>
            <w:r>
              <w:rPr>
                <w:rFonts w:ascii="仿宋" w:eastAsia="仿宋" w:hAnsi="仿宋" w:hint="eastAsia"/>
              </w:rPr>
              <w:t>改进公文办理，规范流程，做到零停留、无差错。公文审核严谨高效，增强县委文件的权威性。加强文稿前期介入，打造精品文稿。</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年度内已完成的党刊党史编辑工作量占计划量的比例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center"/>
              <w:rPr>
                <w:rFonts w:ascii="仿宋" w:eastAsia="仿宋" w:hAnsi="仿宋"/>
                <w:b/>
              </w:rPr>
            </w:pPr>
          </w:p>
        </w:tc>
        <w:tc>
          <w:tcPr>
            <w:tcW w:w="1276" w:type="dxa"/>
            <w:vMerge/>
            <w:vAlign w:val="center"/>
          </w:tcPr>
          <w:p w:rsidR="00190854" w:rsidRDefault="00190854">
            <w:pPr>
              <w:spacing w:line="300" w:lineRule="exact"/>
              <w:jc w:val="center"/>
              <w:rPr>
                <w:rFonts w:ascii="仿宋" w:eastAsia="仿宋" w:hAnsi="仿宋"/>
              </w:rPr>
            </w:pPr>
          </w:p>
        </w:tc>
        <w:tc>
          <w:tcPr>
            <w:tcW w:w="2976" w:type="dxa"/>
            <w:vMerge/>
            <w:vAlign w:val="center"/>
          </w:tcPr>
          <w:p w:rsidR="00190854" w:rsidRDefault="00190854">
            <w:pPr>
              <w:spacing w:line="300" w:lineRule="exact"/>
              <w:jc w:val="center"/>
              <w:rPr>
                <w:rFonts w:ascii="仿宋" w:eastAsia="仿宋" w:hAnsi="仿宋"/>
              </w:rPr>
            </w:pPr>
          </w:p>
        </w:tc>
        <w:tc>
          <w:tcPr>
            <w:tcW w:w="2976" w:type="dxa"/>
            <w:vMerge/>
            <w:vAlign w:val="center"/>
          </w:tcPr>
          <w:p w:rsidR="00190854" w:rsidRDefault="00190854">
            <w:pPr>
              <w:spacing w:line="300" w:lineRule="exact"/>
              <w:jc w:val="center"/>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效果指标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发文核审差错数量占总审核数量的比例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&lt;0.5%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&lt;1%</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&lt;2%</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来文、发文办理时限是否符合相关规定要求</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已完成的文件、讲话稿起草或修改工作完成量</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协调县委大型会议</w:t>
            </w:r>
          </w:p>
          <w:p w:rsidR="00190854" w:rsidRDefault="00190854">
            <w:pPr>
              <w:spacing w:line="300" w:lineRule="exact"/>
              <w:jc w:val="center"/>
              <w:rPr>
                <w:rFonts w:ascii="仿宋" w:eastAsia="仿宋" w:hAnsi="仿宋"/>
                <w:b/>
              </w:rPr>
            </w:pPr>
            <w:r>
              <w:rPr>
                <w:rFonts w:ascii="仿宋" w:eastAsia="仿宋" w:hAnsi="仿宋" w:hint="eastAsia"/>
                <w:b/>
              </w:rPr>
              <w:t>和活动</w:t>
            </w:r>
          </w:p>
        </w:tc>
        <w:tc>
          <w:tcPr>
            <w:tcW w:w="1276" w:type="dxa"/>
            <w:vMerge w:val="restart"/>
            <w:vAlign w:val="center"/>
          </w:tcPr>
          <w:p w:rsidR="00190854" w:rsidRDefault="00190854">
            <w:pPr>
              <w:spacing w:line="300" w:lineRule="exact"/>
              <w:jc w:val="left"/>
              <w:rPr>
                <w:rFonts w:ascii="仿宋" w:eastAsia="仿宋" w:hAnsi="仿宋"/>
              </w:rPr>
            </w:pPr>
            <w:r>
              <w:rPr>
                <w:rFonts w:ascii="仿宋" w:eastAsia="仿宋" w:hAnsi="仿宋"/>
              </w:rPr>
              <w:t>50.00</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市委各种会议的会务工作和县委日常工作活动的组织安排。</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加强县级层面重要会议活动的统筹协调，精心谋划组织好全县性重大会议活动，县委主要领导参加的重要会议活动，要从严从细谋划安排</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减少的大型会议数量占年度大型会议数量的比例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1%</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0.5%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0.3%</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反映县级领导参与省市和县委重大改革工作事项的数量占省市和县委中的大改革工作事项总量的比例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50%</w:t>
            </w: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会务接待</w:t>
            </w:r>
          </w:p>
        </w:tc>
        <w:tc>
          <w:tcPr>
            <w:tcW w:w="1276" w:type="dxa"/>
            <w:vMerge w:val="restart"/>
            <w:vAlign w:val="center"/>
          </w:tcPr>
          <w:p w:rsidR="00190854" w:rsidRDefault="00190854">
            <w:pPr>
              <w:spacing w:line="300" w:lineRule="exact"/>
              <w:jc w:val="left"/>
              <w:rPr>
                <w:rFonts w:ascii="仿宋" w:eastAsia="仿宋" w:hAnsi="仿宋"/>
              </w:rPr>
            </w:pP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负责省市领导和兄弟县市（区）党委领导同志，以及办公室系统的接待服务工作；负责市委领导同志交办的其他接待任务。</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严格执行中央八项规定，坚持热情周到、简洁简朴。严格执行接待标准、降低接待费规模。</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效果指标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接待费控制数占年接待费比例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190854">
        <w:trPr>
          <w:trHeight w:val="227"/>
          <w:jc w:val="center"/>
        </w:trPr>
        <w:tc>
          <w:tcPr>
            <w:tcW w:w="2341" w:type="dxa"/>
            <w:vMerge/>
            <w:vAlign w:val="center"/>
          </w:tcPr>
          <w:p w:rsidR="00190854" w:rsidRDefault="00190854">
            <w:pPr>
              <w:spacing w:line="300" w:lineRule="exact"/>
              <w:jc w:val="center"/>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已完成的会务接待工作量占计划量的比例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信息收集和督查调研</w:t>
            </w:r>
          </w:p>
        </w:tc>
        <w:tc>
          <w:tcPr>
            <w:tcW w:w="1276" w:type="dxa"/>
            <w:vAlign w:val="center"/>
          </w:tcPr>
          <w:p w:rsidR="00190854" w:rsidRDefault="00190854">
            <w:pPr>
              <w:spacing w:line="300" w:lineRule="exact"/>
              <w:jc w:val="left"/>
              <w:rPr>
                <w:rFonts w:ascii="仿宋" w:eastAsia="仿宋" w:hAnsi="仿宋"/>
              </w:rPr>
            </w:pPr>
            <w:r>
              <w:rPr>
                <w:rFonts w:ascii="仿宋" w:eastAsia="仿宋" w:hAnsi="仿宋"/>
              </w:rPr>
              <w:t>23.00</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围绕省市、市委总体工作部署开展综合调研，收集和处理信息、反映动态；承担省市、市委重要工作部署贯彻落实的督导检查，省市和市委领导同志批示件的传达和催办落实。</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围绕省市和市委、市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1417" w:type="dxa"/>
            <w:vAlign w:val="center"/>
          </w:tcPr>
          <w:p w:rsidR="00190854" w:rsidRDefault="00190854">
            <w:pPr>
              <w:spacing w:line="300" w:lineRule="exact"/>
              <w:jc w:val="left"/>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信息收集及民意调查</w:t>
            </w:r>
          </w:p>
        </w:tc>
        <w:tc>
          <w:tcPr>
            <w:tcW w:w="1276" w:type="dxa"/>
            <w:vMerge w:val="restart"/>
            <w:vAlign w:val="center"/>
          </w:tcPr>
          <w:p w:rsidR="00190854" w:rsidRDefault="00190854">
            <w:pPr>
              <w:spacing w:line="300" w:lineRule="exact"/>
              <w:jc w:val="center"/>
              <w:rPr>
                <w:rFonts w:ascii="仿宋" w:eastAsia="仿宋" w:hAnsi="仿宋"/>
              </w:rPr>
            </w:pPr>
            <w:r>
              <w:rPr>
                <w:rFonts w:ascii="仿宋" w:eastAsia="仿宋" w:hAnsi="仿宋"/>
              </w:rPr>
              <w:t>3.00</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党委系统信息工作的组织、协调和指导。围绕省市、市委的重大决策部署收集、整理和反馈信息；信息发布和联络工作；社情民意调查；全县党委系统信息网络的协调和指导工作。</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通过界别渠道密切联系群众，反映社情民意，努力做到协调关系、化解矛盾、理顺情绪，增进社会各阶层不同利益群体的和谐和稳定。</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已完成的全市党委系统信息网络协调和指导工作量占计划量的比例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反映社情民意的信息数量占采集数量的比例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宣传报道实际上稿篇数占计划上稿数的比例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督查调研</w:t>
            </w:r>
          </w:p>
        </w:tc>
        <w:tc>
          <w:tcPr>
            <w:tcW w:w="1276" w:type="dxa"/>
            <w:vMerge w:val="restart"/>
            <w:vAlign w:val="center"/>
          </w:tcPr>
          <w:p w:rsidR="00190854" w:rsidRDefault="00190854">
            <w:pPr>
              <w:spacing w:line="300" w:lineRule="exact"/>
              <w:jc w:val="center"/>
              <w:rPr>
                <w:rFonts w:ascii="仿宋" w:eastAsia="仿宋" w:hAnsi="仿宋"/>
              </w:rPr>
            </w:pPr>
            <w:r>
              <w:rPr>
                <w:rFonts w:ascii="仿宋" w:eastAsia="仿宋" w:hAnsi="仿宋"/>
              </w:rPr>
              <w:t>20.00</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省市、市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围绕省市和市委、市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围绕省市和市委、市政府的重大决策部署，围绕市领导重要批示和指示，围绕热点难点问题的督察督办工作按时办结情况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实际完成的调研工作量占计划完成量的比例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center"/>
              <w:rPr>
                <w:rFonts w:ascii="仿宋" w:eastAsia="仿宋" w:hAnsi="仿宋"/>
                <w:b/>
              </w:rPr>
            </w:pPr>
          </w:p>
        </w:tc>
        <w:tc>
          <w:tcPr>
            <w:tcW w:w="1276" w:type="dxa"/>
            <w:vMerge/>
            <w:vAlign w:val="center"/>
          </w:tcPr>
          <w:p w:rsidR="00190854" w:rsidRDefault="00190854">
            <w:pPr>
              <w:spacing w:line="300" w:lineRule="exact"/>
              <w:jc w:val="center"/>
              <w:rPr>
                <w:rFonts w:ascii="仿宋" w:eastAsia="仿宋" w:hAnsi="仿宋"/>
              </w:rPr>
            </w:pPr>
          </w:p>
        </w:tc>
        <w:tc>
          <w:tcPr>
            <w:tcW w:w="2976" w:type="dxa"/>
            <w:vMerge/>
            <w:vAlign w:val="center"/>
          </w:tcPr>
          <w:p w:rsidR="00190854" w:rsidRDefault="00190854">
            <w:pPr>
              <w:spacing w:line="300" w:lineRule="exact"/>
              <w:jc w:val="center"/>
              <w:rPr>
                <w:rFonts w:ascii="仿宋" w:eastAsia="仿宋" w:hAnsi="仿宋"/>
              </w:rPr>
            </w:pPr>
          </w:p>
        </w:tc>
        <w:tc>
          <w:tcPr>
            <w:tcW w:w="2976" w:type="dxa"/>
            <w:vMerge/>
            <w:vAlign w:val="center"/>
          </w:tcPr>
          <w:p w:rsidR="00190854" w:rsidRDefault="00190854">
            <w:pPr>
              <w:spacing w:line="300" w:lineRule="exact"/>
              <w:jc w:val="center"/>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效果指标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是否存在涉密信息上传情况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center"/>
              <w:rPr>
                <w:rFonts w:ascii="仿宋" w:eastAsia="仿宋" w:hAnsi="仿宋"/>
                <w:b/>
              </w:rPr>
            </w:pPr>
          </w:p>
        </w:tc>
        <w:tc>
          <w:tcPr>
            <w:tcW w:w="1276" w:type="dxa"/>
            <w:vMerge/>
            <w:vAlign w:val="center"/>
          </w:tcPr>
          <w:p w:rsidR="00190854" w:rsidRDefault="00190854">
            <w:pPr>
              <w:spacing w:line="300" w:lineRule="exact"/>
              <w:jc w:val="center"/>
              <w:rPr>
                <w:rFonts w:ascii="仿宋" w:eastAsia="仿宋" w:hAnsi="仿宋"/>
              </w:rPr>
            </w:pPr>
          </w:p>
        </w:tc>
        <w:tc>
          <w:tcPr>
            <w:tcW w:w="2976" w:type="dxa"/>
            <w:vMerge/>
            <w:vAlign w:val="center"/>
          </w:tcPr>
          <w:p w:rsidR="00190854" w:rsidRDefault="00190854">
            <w:pPr>
              <w:spacing w:line="300" w:lineRule="exact"/>
              <w:jc w:val="center"/>
              <w:rPr>
                <w:rFonts w:ascii="仿宋" w:eastAsia="仿宋" w:hAnsi="仿宋"/>
              </w:rPr>
            </w:pPr>
          </w:p>
        </w:tc>
        <w:tc>
          <w:tcPr>
            <w:tcW w:w="2976" w:type="dxa"/>
            <w:vMerge/>
            <w:vAlign w:val="center"/>
          </w:tcPr>
          <w:p w:rsidR="00190854" w:rsidRDefault="00190854">
            <w:pPr>
              <w:spacing w:line="300" w:lineRule="exact"/>
              <w:jc w:val="center"/>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已完成的全市公务内网建设和管理工作量占计划量的比例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日均更新条目数量</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市委事务管理</w:t>
            </w:r>
          </w:p>
        </w:tc>
        <w:tc>
          <w:tcPr>
            <w:tcW w:w="1276" w:type="dxa"/>
            <w:vAlign w:val="center"/>
          </w:tcPr>
          <w:p w:rsidR="00190854" w:rsidRDefault="00190854">
            <w:pPr>
              <w:spacing w:line="300" w:lineRule="exact"/>
              <w:jc w:val="center"/>
              <w:rPr>
                <w:rFonts w:ascii="仿宋" w:eastAsia="仿宋" w:hAnsi="仿宋"/>
              </w:rPr>
            </w:pPr>
            <w:r>
              <w:rPr>
                <w:rFonts w:ascii="仿宋" w:eastAsia="仿宋" w:hAnsi="仿宋"/>
              </w:rPr>
              <w:t>450.00</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市委系统房产、基建、维修、物资分配和其他行政事务工作；市委领导同志和部分原市级领导同志，以及离退休同志的生活服务和阅文、参加有关活动的事务服务工作。</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市委系统房产、基建、维修、物资分配和其他行政事务工作；市委领导同志和部分原县级领导同志，以及离退休同志的生活服务和阅文、参加有关活动的事务服务工作。</w:t>
            </w:r>
          </w:p>
        </w:tc>
        <w:tc>
          <w:tcPr>
            <w:tcW w:w="141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Align w:val="center"/>
          </w:tcPr>
          <w:p w:rsidR="00190854" w:rsidRDefault="00190854">
            <w:pPr>
              <w:spacing w:line="300" w:lineRule="exact"/>
              <w:jc w:val="left"/>
              <w:rPr>
                <w:rFonts w:ascii="仿宋" w:eastAsia="仿宋" w:hAnsi="仿宋"/>
                <w:b/>
              </w:rPr>
            </w:pPr>
            <w:r>
              <w:rPr>
                <w:rFonts w:ascii="仿宋" w:eastAsia="仿宋" w:hAnsi="仿宋" w:hint="eastAsia"/>
                <w:b/>
              </w:rPr>
              <w:t xml:space="preserve">　　综合业务管理</w:t>
            </w:r>
          </w:p>
        </w:tc>
        <w:tc>
          <w:tcPr>
            <w:tcW w:w="1276" w:type="dxa"/>
            <w:vAlign w:val="center"/>
          </w:tcPr>
          <w:p w:rsidR="00190854" w:rsidRDefault="00190854">
            <w:pPr>
              <w:spacing w:line="300" w:lineRule="exact"/>
              <w:jc w:val="center"/>
              <w:rPr>
                <w:rFonts w:ascii="仿宋" w:eastAsia="仿宋" w:hAnsi="仿宋"/>
              </w:rPr>
            </w:pPr>
            <w:r>
              <w:rPr>
                <w:rFonts w:ascii="仿宋" w:eastAsia="仿宋" w:hAnsi="仿宋"/>
              </w:rPr>
              <w:t>450.00</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市统管住宅区公共部位物业管理；市委各住宅区的房地产管理和公共设施维护；市委领导同志、部分原市级领导同志的生活服务和有关事务服务工作。组织协调中央和县暑期办公工作。</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保障机关工作任务高质高效</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综合任务完成数占年度计划的比例</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机关事务管理</w:t>
            </w:r>
          </w:p>
        </w:tc>
        <w:tc>
          <w:tcPr>
            <w:tcW w:w="1276" w:type="dxa"/>
            <w:vAlign w:val="center"/>
          </w:tcPr>
          <w:p w:rsidR="00190854" w:rsidRDefault="00190854">
            <w:pPr>
              <w:spacing w:line="300" w:lineRule="exact"/>
              <w:jc w:val="left"/>
              <w:rPr>
                <w:rFonts w:ascii="仿宋" w:eastAsia="仿宋" w:hAnsi="仿宋"/>
              </w:rPr>
            </w:pP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县直房地产管理，资产、节能管理。</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规范管理、合理使用县直房地产；加强县直住房改革保障管理工作；搞好县级住宅小区和统管住宅区维修服务；加强县直国有资产管理，维护国有资产安全；深入推进全县公共机构节能工作，降低运行成本，建设节约型机关。</w:t>
            </w:r>
          </w:p>
        </w:tc>
        <w:tc>
          <w:tcPr>
            <w:tcW w:w="1417" w:type="dxa"/>
            <w:vAlign w:val="center"/>
          </w:tcPr>
          <w:p w:rsidR="00190854" w:rsidRDefault="00190854">
            <w:pPr>
              <w:spacing w:line="300" w:lineRule="exact"/>
              <w:jc w:val="left"/>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县直房地产管理、资产、节能管理</w:t>
            </w:r>
          </w:p>
        </w:tc>
        <w:tc>
          <w:tcPr>
            <w:tcW w:w="1276" w:type="dxa"/>
            <w:vMerge w:val="restart"/>
            <w:vAlign w:val="center"/>
          </w:tcPr>
          <w:p w:rsidR="00190854" w:rsidRDefault="00190854">
            <w:pPr>
              <w:spacing w:line="300" w:lineRule="exact"/>
              <w:jc w:val="left"/>
              <w:rPr>
                <w:rFonts w:ascii="仿宋" w:eastAsia="仿宋" w:hAnsi="仿宋"/>
              </w:rPr>
            </w:pP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规范管理，合理使用，保障房屋安全；加强产权产籍管理和县直住房改革保障管理，确保各种设施、设备运转正常。为县直广大干部职工提供优质、高效服务。加强县直行政机关国有资产管理，维护国有资产安全和完整。深入推进全县公共机构节能工作，对既有建筑制定节能改造计划。</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全县公车统计报告情况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全县公共机构节能工作进展情况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完成修缮改造的办公用房数与申报修缮改造的办公用房总数的比率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60%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反映已登记的县直单位房地产数占县直房地产总数的比率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反映纳入年度集中供热改造计划的县直办公用房集中供热改造工作完成率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60%</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综合服务保障</w:t>
            </w:r>
          </w:p>
        </w:tc>
        <w:tc>
          <w:tcPr>
            <w:tcW w:w="1276" w:type="dxa"/>
            <w:vAlign w:val="center"/>
          </w:tcPr>
          <w:p w:rsidR="00190854" w:rsidRDefault="00190854">
            <w:pPr>
              <w:spacing w:line="300" w:lineRule="exact"/>
              <w:jc w:val="left"/>
              <w:rPr>
                <w:rFonts w:ascii="仿宋" w:eastAsia="仿宋" w:hAnsi="仿宋"/>
              </w:rPr>
            </w:pP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县直通信保障、幼教管理；县级领导生活服务管理。</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搞好各种服务保障</w:t>
            </w:r>
            <w:r>
              <w:rPr>
                <w:rFonts w:ascii="仿宋" w:eastAsia="仿宋" w:hAnsi="仿宋"/>
              </w:rPr>
              <w:t>,</w:t>
            </w:r>
            <w:r>
              <w:rPr>
                <w:rFonts w:ascii="仿宋" w:eastAsia="仿宋" w:hAnsi="仿宋" w:hint="eastAsia"/>
              </w:rPr>
              <w:t>确保通信畅通</w:t>
            </w:r>
            <w:r>
              <w:rPr>
                <w:rFonts w:ascii="仿宋" w:eastAsia="仿宋" w:hAnsi="仿宋"/>
              </w:rPr>
              <w:t>,</w:t>
            </w:r>
            <w:r>
              <w:rPr>
                <w:rFonts w:ascii="仿宋" w:eastAsia="仿宋" w:hAnsi="仿宋" w:hint="eastAsia"/>
              </w:rPr>
              <w:t>幼教管理高标准、服务周到。</w:t>
            </w:r>
          </w:p>
        </w:tc>
        <w:tc>
          <w:tcPr>
            <w:tcW w:w="1417" w:type="dxa"/>
            <w:vAlign w:val="center"/>
          </w:tcPr>
          <w:p w:rsidR="00190854" w:rsidRDefault="00190854">
            <w:pPr>
              <w:spacing w:line="300" w:lineRule="exact"/>
              <w:jc w:val="left"/>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Merge w:val="restart"/>
            <w:vAlign w:val="center"/>
          </w:tcPr>
          <w:p w:rsidR="00190854" w:rsidRDefault="00190854">
            <w:pPr>
              <w:spacing w:line="300" w:lineRule="exact"/>
              <w:jc w:val="center"/>
              <w:rPr>
                <w:rFonts w:ascii="仿宋" w:eastAsia="仿宋" w:hAnsi="仿宋"/>
                <w:b/>
              </w:rPr>
            </w:pPr>
            <w:r>
              <w:rPr>
                <w:rFonts w:ascii="仿宋" w:eastAsia="仿宋" w:hAnsi="仿宋" w:hint="eastAsia"/>
                <w:b/>
              </w:rPr>
              <w:t>县直通信管理和保障</w:t>
            </w:r>
          </w:p>
        </w:tc>
        <w:tc>
          <w:tcPr>
            <w:tcW w:w="1276" w:type="dxa"/>
            <w:vMerge w:val="restart"/>
            <w:vAlign w:val="center"/>
          </w:tcPr>
          <w:p w:rsidR="00190854" w:rsidRDefault="00190854">
            <w:pPr>
              <w:spacing w:line="300" w:lineRule="exact"/>
              <w:jc w:val="left"/>
              <w:rPr>
                <w:rFonts w:ascii="仿宋" w:eastAsia="仿宋" w:hAnsi="仿宋"/>
              </w:rPr>
            </w:pP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负责县委、县人大常委会、县政府、县政协、县法院、县检察院机关及部分县直单位的通信管理和保障工作。承担县级领导一号台通信保障。负责线路维修和通信综合楼管理。</w:t>
            </w:r>
          </w:p>
        </w:tc>
        <w:tc>
          <w:tcPr>
            <w:tcW w:w="2976" w:type="dxa"/>
            <w:vMerge w:val="restart"/>
            <w:vAlign w:val="center"/>
          </w:tcPr>
          <w:p w:rsidR="00190854" w:rsidRDefault="00190854">
            <w:pPr>
              <w:spacing w:line="300" w:lineRule="exact"/>
              <w:jc w:val="left"/>
              <w:rPr>
                <w:rFonts w:ascii="仿宋" w:eastAsia="仿宋" w:hAnsi="仿宋"/>
              </w:rPr>
            </w:pPr>
            <w:r>
              <w:rPr>
                <w:rFonts w:ascii="仿宋" w:eastAsia="仿宋" w:hAnsi="仿宋" w:hint="eastAsia"/>
              </w:rPr>
              <w:t>提升一号台功能建设，扩大服务范围；加强线路改造；完善、拓展县直通信固话、宽带网络建设；确保通信联络畅通。</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效果指标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一号台全年通信保障情况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r>
      <w:tr w:rsidR="00190854">
        <w:trPr>
          <w:trHeight w:val="227"/>
          <w:jc w:val="center"/>
        </w:trPr>
        <w:tc>
          <w:tcPr>
            <w:tcW w:w="2341" w:type="dxa"/>
            <w:vMerge/>
            <w:vAlign w:val="center"/>
          </w:tcPr>
          <w:p w:rsidR="00190854" w:rsidRDefault="00190854">
            <w:pPr>
              <w:spacing w:line="300" w:lineRule="exact"/>
              <w:jc w:val="left"/>
              <w:rPr>
                <w:rFonts w:ascii="仿宋" w:eastAsia="仿宋" w:hAnsi="仿宋"/>
                <w:b/>
              </w:rPr>
            </w:pPr>
          </w:p>
        </w:tc>
        <w:tc>
          <w:tcPr>
            <w:tcW w:w="12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2976" w:type="dxa"/>
            <w:vMerge/>
            <w:vAlign w:val="center"/>
          </w:tcPr>
          <w:p w:rsidR="00190854" w:rsidRDefault="00190854">
            <w:pPr>
              <w:spacing w:line="300" w:lineRule="exact"/>
              <w:jc w:val="left"/>
              <w:rPr>
                <w:rFonts w:ascii="仿宋" w:eastAsia="仿宋" w:hAnsi="仿宋"/>
              </w:rPr>
            </w:pP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效果指标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保障机关固定电话、宽带网络畅通情况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0.3%</w:t>
            </w: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县级领导生活服务管理</w:t>
            </w:r>
          </w:p>
        </w:tc>
        <w:tc>
          <w:tcPr>
            <w:tcW w:w="1276" w:type="dxa"/>
            <w:vAlign w:val="center"/>
          </w:tcPr>
          <w:p w:rsidR="00190854" w:rsidRDefault="00190854">
            <w:pPr>
              <w:spacing w:line="300" w:lineRule="exact"/>
              <w:jc w:val="left"/>
              <w:rPr>
                <w:rFonts w:ascii="仿宋" w:eastAsia="仿宋" w:hAnsi="仿宋"/>
              </w:rPr>
            </w:pP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县级领导同志、已退出领导岗位的县级领导同志及有关服务对象的生活服务管理。</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进一步提高生活服务管理水平，让领导满意。</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效果指标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县领导对生活服务管理的满意度</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政务管理</w:t>
            </w:r>
          </w:p>
        </w:tc>
        <w:tc>
          <w:tcPr>
            <w:tcW w:w="1276" w:type="dxa"/>
            <w:vAlign w:val="center"/>
          </w:tcPr>
          <w:p w:rsidR="00190854" w:rsidRDefault="00190854">
            <w:pPr>
              <w:spacing w:line="300" w:lineRule="exact"/>
              <w:jc w:val="left"/>
              <w:rPr>
                <w:rFonts w:ascii="仿宋" w:eastAsia="仿宋" w:hAnsi="仿宋"/>
              </w:rPr>
            </w:pPr>
            <w:r>
              <w:rPr>
                <w:rFonts w:ascii="仿宋" w:eastAsia="仿宋" w:hAnsi="仿宋"/>
              </w:rPr>
              <w:t>12.00</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承担系统综合业务管理和部门综合事务管理。</w:t>
            </w:r>
          </w:p>
        </w:tc>
        <w:tc>
          <w:tcPr>
            <w:tcW w:w="2976" w:type="dxa"/>
            <w:vAlign w:val="center"/>
          </w:tcPr>
          <w:p w:rsidR="00190854" w:rsidRDefault="00190854">
            <w:pPr>
              <w:spacing w:line="300" w:lineRule="exact"/>
              <w:jc w:val="left"/>
              <w:rPr>
                <w:rFonts w:ascii="仿宋" w:eastAsia="仿宋" w:hAnsi="仿宋"/>
              </w:rPr>
            </w:pPr>
            <w:r>
              <w:rPr>
                <w:rFonts w:ascii="仿宋" w:eastAsia="仿宋" w:hAnsi="仿宋" w:hint="eastAsia"/>
              </w:rPr>
              <w:t>促进全县机关事务管理工作科学发展。</w:t>
            </w:r>
          </w:p>
        </w:tc>
        <w:tc>
          <w:tcPr>
            <w:tcW w:w="1417" w:type="dxa"/>
            <w:vAlign w:val="center"/>
          </w:tcPr>
          <w:p w:rsidR="00190854" w:rsidRDefault="00190854">
            <w:pPr>
              <w:spacing w:line="300" w:lineRule="exact"/>
              <w:jc w:val="left"/>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c>
          <w:tcPr>
            <w:tcW w:w="737" w:type="dxa"/>
            <w:vAlign w:val="center"/>
          </w:tcPr>
          <w:p w:rsidR="00190854" w:rsidRDefault="00190854">
            <w:pPr>
              <w:spacing w:line="300" w:lineRule="exact"/>
              <w:jc w:val="center"/>
              <w:rPr>
                <w:rFonts w:ascii="仿宋" w:eastAsia="仿宋" w:hAnsi="仿宋"/>
              </w:rPr>
            </w:pP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综合业务管理</w:t>
            </w:r>
          </w:p>
        </w:tc>
        <w:tc>
          <w:tcPr>
            <w:tcW w:w="1276" w:type="dxa"/>
            <w:vAlign w:val="center"/>
          </w:tcPr>
          <w:p w:rsidR="00190854" w:rsidRDefault="00190854">
            <w:pPr>
              <w:spacing w:line="300" w:lineRule="exact"/>
              <w:jc w:val="center"/>
              <w:rPr>
                <w:rFonts w:ascii="仿宋" w:eastAsia="仿宋" w:hAnsi="仿宋"/>
              </w:rPr>
            </w:pPr>
            <w:r>
              <w:rPr>
                <w:rFonts w:ascii="仿宋" w:eastAsia="仿宋" w:hAnsi="仿宋"/>
              </w:rPr>
              <w:t>12.00</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推进全县机关事务管理工作科学发展；提高管理、保障、服务水平；协调推进改革进程，理顺全县机关事务管理工作体制。</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各项综合业务工作任务完成情况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r>
      <w:tr w:rsidR="00190854">
        <w:trPr>
          <w:trHeight w:val="227"/>
          <w:jc w:val="center"/>
        </w:trPr>
        <w:tc>
          <w:tcPr>
            <w:tcW w:w="2341" w:type="dxa"/>
            <w:vAlign w:val="center"/>
          </w:tcPr>
          <w:p w:rsidR="00190854" w:rsidRDefault="00190854">
            <w:pPr>
              <w:spacing w:line="300" w:lineRule="exact"/>
              <w:jc w:val="center"/>
              <w:rPr>
                <w:rFonts w:ascii="仿宋" w:eastAsia="仿宋" w:hAnsi="仿宋"/>
                <w:b/>
              </w:rPr>
            </w:pPr>
            <w:r>
              <w:rPr>
                <w:rFonts w:ascii="仿宋" w:eastAsia="仿宋" w:hAnsi="仿宋" w:hint="eastAsia"/>
                <w:b/>
              </w:rPr>
              <w:t>综合事务管理</w:t>
            </w:r>
          </w:p>
        </w:tc>
        <w:tc>
          <w:tcPr>
            <w:tcW w:w="1276" w:type="dxa"/>
            <w:vAlign w:val="center"/>
          </w:tcPr>
          <w:p w:rsidR="00190854" w:rsidRDefault="00190854">
            <w:pPr>
              <w:spacing w:line="300" w:lineRule="exact"/>
              <w:jc w:val="center"/>
              <w:rPr>
                <w:rFonts w:ascii="仿宋" w:eastAsia="仿宋" w:hAnsi="仿宋"/>
              </w:rPr>
            </w:pP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管理局机关网络建设、运转维护和电子政务；机关标准化建设、保密、档案以及政务接待、会务。办公楼物业管理和机关食堂管理；机关办公楼修缮、供水、供电、供暖以及机关环境绿化美化、卫生保洁、安全保卫。离退休干部慰问。党组织活动。机关事业单位财务管理工作及内部审计工作。</w:t>
            </w:r>
          </w:p>
        </w:tc>
        <w:tc>
          <w:tcPr>
            <w:tcW w:w="2976" w:type="dxa"/>
            <w:vAlign w:val="center"/>
          </w:tcPr>
          <w:p w:rsidR="00190854" w:rsidRDefault="00190854">
            <w:pPr>
              <w:spacing w:line="300" w:lineRule="exact"/>
              <w:jc w:val="center"/>
              <w:rPr>
                <w:rFonts w:ascii="仿宋" w:eastAsia="仿宋" w:hAnsi="仿宋"/>
              </w:rPr>
            </w:pPr>
            <w:r>
              <w:rPr>
                <w:rFonts w:ascii="仿宋" w:eastAsia="仿宋" w:hAnsi="仿宋" w:hint="eastAsia"/>
              </w:rPr>
              <w:t>提高人员素质；推进县直机关事业单位办公环境改善。搞好服务保障，为广大干部职工提供安全、快捷、细致、周到的工作环境；加强财务管理，确保资金安全，提高财政资金使用效益。</w:t>
            </w:r>
          </w:p>
        </w:tc>
        <w:tc>
          <w:tcPr>
            <w:tcW w:w="1417" w:type="dxa"/>
            <w:vAlign w:val="center"/>
          </w:tcPr>
          <w:p w:rsidR="00190854" w:rsidRDefault="00190854">
            <w:pPr>
              <w:spacing w:line="300" w:lineRule="exact"/>
              <w:jc w:val="center"/>
              <w:rPr>
                <w:rFonts w:ascii="仿宋" w:eastAsia="仿宋" w:hAnsi="仿宋"/>
              </w:rPr>
            </w:pPr>
            <w:r>
              <w:rPr>
                <w:rFonts w:ascii="仿宋" w:eastAsia="仿宋" w:hAnsi="仿宋" w:hint="eastAsia"/>
              </w:rPr>
              <w:t>产出指标</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各项综合事务工作任务完成情况</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rPr>
              <w:t>100%</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190854" w:rsidRDefault="00190854">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r>
    </w:tbl>
    <w:p w:rsidR="00190854" w:rsidRDefault="00190854">
      <w:pPr>
        <w:autoSpaceDE w:val="0"/>
        <w:autoSpaceDN w:val="0"/>
        <w:adjustRightIn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190854" w:rsidRDefault="00190854">
      <w:pPr>
        <w:spacing w:line="360" w:lineRule="auto"/>
        <w:outlineLvl w:val="0"/>
        <w:rPr>
          <w:rFonts w:ascii="方正小标宋_GBK" w:eastAsia="方正小标宋_GBK" w:hAnsi="Times New Roman"/>
          <w:sz w:val="32"/>
          <w:szCs w:val="24"/>
        </w:rPr>
      </w:pPr>
      <w:bookmarkStart w:id="1" w:name="_Toc471398468"/>
      <w:r>
        <w:rPr>
          <w:rFonts w:ascii="Times New Roman" w:eastAsia="方正仿宋_GBK" w:hAnsi="Times New Roman"/>
          <w:sz w:val="32"/>
          <w:szCs w:val="24"/>
        </w:rPr>
        <w:t xml:space="preserve">    </w:t>
      </w:r>
      <w:r>
        <w:rPr>
          <w:rFonts w:ascii="仿宋" w:eastAsia="仿宋" w:hAnsi="仿宋"/>
          <w:sz w:val="32"/>
          <w:szCs w:val="24"/>
        </w:rPr>
        <w:t>2018</w:t>
      </w:r>
      <w:r>
        <w:rPr>
          <w:rFonts w:ascii="仿宋" w:eastAsia="仿宋" w:hAnsi="仿宋" w:hint="eastAsia"/>
          <w:sz w:val="32"/>
          <w:szCs w:val="24"/>
        </w:rPr>
        <w:t>年，我部门安排政府采购预算</w:t>
      </w:r>
      <w:r>
        <w:rPr>
          <w:rFonts w:ascii="仿宋" w:eastAsia="仿宋" w:hAnsi="仿宋"/>
          <w:sz w:val="32"/>
          <w:szCs w:val="24"/>
        </w:rPr>
        <w:t>20</w:t>
      </w:r>
      <w:r>
        <w:rPr>
          <w:rFonts w:ascii="仿宋" w:eastAsia="仿宋" w:hAnsi="仿宋" w:hint="eastAsia"/>
          <w:sz w:val="32"/>
          <w:szCs w:val="24"/>
        </w:rPr>
        <w:t>万元。具体内容见下表：</w:t>
      </w:r>
    </w:p>
    <w:p w:rsidR="00190854" w:rsidRDefault="00190854">
      <w:pPr>
        <w:jc w:val="center"/>
        <w:outlineLvl w:val="0"/>
        <w:rPr>
          <w:rFonts w:ascii="方正小标宋_GBK" w:eastAsia="方正小标宋_GBK"/>
          <w:sz w:val="32"/>
        </w:rPr>
      </w:pPr>
      <w:bookmarkStart w:id="2" w:name="_Toc506304917"/>
      <w:bookmarkEnd w:id="1"/>
      <w:r>
        <w:rPr>
          <w:rFonts w:ascii="方正小标宋_GBK" w:eastAsia="方正小标宋_GBK" w:hint="eastAsia"/>
          <w:sz w:val="32"/>
        </w:rPr>
        <w:t>部门政府采购预算</w:t>
      </w:r>
      <w:bookmarkEnd w:id="2"/>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541"/>
        <w:gridCol w:w="1087"/>
        <w:gridCol w:w="893"/>
        <w:gridCol w:w="986"/>
        <w:gridCol w:w="760"/>
        <w:gridCol w:w="760"/>
        <w:gridCol w:w="848"/>
        <w:gridCol w:w="961"/>
        <w:gridCol w:w="961"/>
        <w:gridCol w:w="961"/>
        <w:gridCol w:w="961"/>
        <w:gridCol w:w="964"/>
        <w:gridCol w:w="964"/>
        <w:gridCol w:w="921"/>
      </w:tblGrid>
      <w:tr w:rsidR="00190854">
        <w:trPr>
          <w:tblHeader/>
          <w:jc w:val="center"/>
        </w:trPr>
        <w:tc>
          <w:tcPr>
            <w:tcW w:w="7875" w:type="dxa"/>
            <w:gridSpan w:val="7"/>
            <w:tcBorders>
              <w:top w:val="single" w:sz="6" w:space="0" w:color="FFFFFF"/>
              <w:left w:val="single" w:sz="6" w:space="0" w:color="FFFFFF"/>
              <w:right w:val="single" w:sz="6" w:space="0" w:color="FFFFFF"/>
            </w:tcBorders>
            <w:vAlign w:val="center"/>
          </w:tcPr>
          <w:p w:rsidR="00190854" w:rsidRDefault="00190854">
            <w:pPr>
              <w:spacing w:line="300" w:lineRule="exact"/>
              <w:jc w:val="left"/>
              <w:rPr>
                <w:rFonts w:ascii="方正小标宋_GBK" w:eastAsia="方正小标宋_GBK"/>
                <w:sz w:val="24"/>
              </w:rPr>
            </w:pPr>
            <w:r>
              <w:rPr>
                <w:rFonts w:ascii="方正小标宋_GBK" w:eastAsia="方正小标宋_GBK"/>
                <w:sz w:val="24"/>
              </w:rPr>
              <w:t>126</w:t>
            </w:r>
            <w:r>
              <w:rPr>
                <w:rFonts w:ascii="方正小标宋_GBK" w:eastAsia="方正小标宋_GBK" w:hint="eastAsia"/>
                <w:sz w:val="24"/>
              </w:rPr>
              <w:t>中共霸州市委办公室</w:t>
            </w:r>
          </w:p>
        </w:tc>
        <w:tc>
          <w:tcPr>
            <w:tcW w:w="6693" w:type="dxa"/>
            <w:gridSpan w:val="7"/>
            <w:tcBorders>
              <w:top w:val="single" w:sz="6" w:space="0" w:color="FFFFFF"/>
              <w:left w:val="single" w:sz="6" w:space="0" w:color="FFFFFF"/>
              <w:right w:val="single" w:sz="6" w:space="0" w:color="FFFFFF"/>
            </w:tcBorders>
            <w:vAlign w:val="center"/>
          </w:tcPr>
          <w:p w:rsidR="00190854" w:rsidRDefault="00190854">
            <w:pPr>
              <w:spacing w:line="300" w:lineRule="exact"/>
              <w:jc w:val="right"/>
              <w:rPr>
                <w:rFonts w:ascii="方正书宋_GBK" w:eastAsia="方正书宋_GBK"/>
                <w:sz w:val="24"/>
              </w:rPr>
            </w:pPr>
            <w:r>
              <w:rPr>
                <w:rFonts w:ascii="方正书宋_GBK" w:eastAsia="方正书宋_GBK" w:hint="eastAsia"/>
                <w:sz w:val="24"/>
              </w:rPr>
              <w:t>单位：万元</w:t>
            </w:r>
          </w:p>
        </w:tc>
      </w:tr>
      <w:tr w:rsidR="00190854">
        <w:trPr>
          <w:tblHeader/>
          <w:jc w:val="center"/>
        </w:trPr>
        <w:tc>
          <w:tcPr>
            <w:tcW w:w="3628" w:type="dxa"/>
            <w:gridSpan w:val="2"/>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政府采购项目来源</w:t>
            </w:r>
          </w:p>
        </w:tc>
        <w:tc>
          <w:tcPr>
            <w:tcW w:w="893"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采购物品名称</w:t>
            </w:r>
          </w:p>
        </w:tc>
        <w:tc>
          <w:tcPr>
            <w:tcW w:w="986"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政府采购目录序号</w:t>
            </w:r>
          </w:p>
        </w:tc>
        <w:tc>
          <w:tcPr>
            <w:tcW w:w="760"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760"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数量</w:t>
            </w:r>
          </w:p>
        </w:tc>
        <w:tc>
          <w:tcPr>
            <w:tcW w:w="848"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单价</w:t>
            </w:r>
          </w:p>
        </w:tc>
        <w:tc>
          <w:tcPr>
            <w:tcW w:w="6693" w:type="dxa"/>
            <w:gridSpan w:val="7"/>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政府采购金额</w:t>
            </w:r>
          </w:p>
        </w:tc>
      </w:tr>
      <w:tr w:rsidR="00190854">
        <w:trPr>
          <w:tblHeader/>
          <w:jc w:val="center"/>
        </w:trPr>
        <w:tc>
          <w:tcPr>
            <w:tcW w:w="2541"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项目名称</w:t>
            </w:r>
          </w:p>
        </w:tc>
        <w:tc>
          <w:tcPr>
            <w:tcW w:w="1087"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预算资金</w:t>
            </w:r>
          </w:p>
        </w:tc>
        <w:tc>
          <w:tcPr>
            <w:tcW w:w="893" w:type="dxa"/>
            <w:vMerge/>
            <w:vAlign w:val="center"/>
          </w:tcPr>
          <w:p w:rsidR="00190854" w:rsidRDefault="00190854">
            <w:pPr>
              <w:spacing w:line="300" w:lineRule="exact"/>
              <w:jc w:val="left"/>
              <w:outlineLvl w:val="0"/>
            </w:pPr>
          </w:p>
        </w:tc>
        <w:tc>
          <w:tcPr>
            <w:tcW w:w="986" w:type="dxa"/>
            <w:vMerge/>
            <w:vAlign w:val="center"/>
          </w:tcPr>
          <w:p w:rsidR="00190854" w:rsidRDefault="00190854">
            <w:pPr>
              <w:spacing w:line="300" w:lineRule="exact"/>
              <w:jc w:val="left"/>
              <w:outlineLvl w:val="0"/>
            </w:pPr>
          </w:p>
        </w:tc>
        <w:tc>
          <w:tcPr>
            <w:tcW w:w="760" w:type="dxa"/>
            <w:vMerge/>
            <w:vAlign w:val="center"/>
          </w:tcPr>
          <w:p w:rsidR="00190854" w:rsidRDefault="00190854">
            <w:pPr>
              <w:spacing w:line="300" w:lineRule="exact"/>
              <w:jc w:val="left"/>
              <w:outlineLvl w:val="0"/>
            </w:pPr>
          </w:p>
        </w:tc>
        <w:tc>
          <w:tcPr>
            <w:tcW w:w="760" w:type="dxa"/>
            <w:vMerge/>
            <w:vAlign w:val="center"/>
          </w:tcPr>
          <w:p w:rsidR="00190854" w:rsidRDefault="00190854">
            <w:pPr>
              <w:spacing w:line="300" w:lineRule="exact"/>
              <w:jc w:val="left"/>
              <w:outlineLvl w:val="0"/>
            </w:pPr>
          </w:p>
        </w:tc>
        <w:tc>
          <w:tcPr>
            <w:tcW w:w="848" w:type="dxa"/>
            <w:vMerge/>
            <w:vAlign w:val="center"/>
          </w:tcPr>
          <w:p w:rsidR="00190854" w:rsidRDefault="00190854">
            <w:pPr>
              <w:spacing w:line="300" w:lineRule="exact"/>
              <w:jc w:val="left"/>
              <w:outlineLvl w:val="0"/>
            </w:pPr>
          </w:p>
        </w:tc>
        <w:tc>
          <w:tcPr>
            <w:tcW w:w="961"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总计</w:t>
            </w:r>
          </w:p>
        </w:tc>
        <w:tc>
          <w:tcPr>
            <w:tcW w:w="4811" w:type="dxa"/>
            <w:gridSpan w:val="5"/>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当年部门预算安排资金</w:t>
            </w:r>
          </w:p>
        </w:tc>
        <w:tc>
          <w:tcPr>
            <w:tcW w:w="921" w:type="dxa"/>
            <w:vMerge w:val="restart"/>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其他渠道资金</w:t>
            </w:r>
          </w:p>
        </w:tc>
      </w:tr>
      <w:tr w:rsidR="00190854">
        <w:trPr>
          <w:tblHeader/>
          <w:jc w:val="center"/>
        </w:trPr>
        <w:tc>
          <w:tcPr>
            <w:tcW w:w="2541" w:type="dxa"/>
            <w:vMerge/>
            <w:vAlign w:val="center"/>
          </w:tcPr>
          <w:p w:rsidR="00190854" w:rsidRDefault="00190854">
            <w:pPr>
              <w:spacing w:line="300" w:lineRule="exact"/>
              <w:jc w:val="left"/>
              <w:outlineLvl w:val="0"/>
            </w:pPr>
          </w:p>
        </w:tc>
        <w:tc>
          <w:tcPr>
            <w:tcW w:w="1087" w:type="dxa"/>
            <w:vMerge/>
            <w:vAlign w:val="center"/>
          </w:tcPr>
          <w:p w:rsidR="00190854" w:rsidRDefault="00190854">
            <w:pPr>
              <w:spacing w:line="300" w:lineRule="exact"/>
              <w:jc w:val="left"/>
              <w:outlineLvl w:val="0"/>
            </w:pPr>
          </w:p>
        </w:tc>
        <w:tc>
          <w:tcPr>
            <w:tcW w:w="893" w:type="dxa"/>
            <w:vMerge/>
            <w:vAlign w:val="center"/>
          </w:tcPr>
          <w:p w:rsidR="00190854" w:rsidRDefault="00190854">
            <w:pPr>
              <w:spacing w:line="300" w:lineRule="exact"/>
              <w:jc w:val="left"/>
              <w:outlineLvl w:val="0"/>
            </w:pPr>
          </w:p>
        </w:tc>
        <w:tc>
          <w:tcPr>
            <w:tcW w:w="986" w:type="dxa"/>
            <w:vMerge/>
            <w:vAlign w:val="center"/>
          </w:tcPr>
          <w:p w:rsidR="00190854" w:rsidRDefault="00190854">
            <w:pPr>
              <w:spacing w:line="300" w:lineRule="exact"/>
              <w:jc w:val="left"/>
              <w:outlineLvl w:val="0"/>
            </w:pPr>
          </w:p>
        </w:tc>
        <w:tc>
          <w:tcPr>
            <w:tcW w:w="760" w:type="dxa"/>
            <w:vMerge/>
            <w:vAlign w:val="center"/>
          </w:tcPr>
          <w:p w:rsidR="00190854" w:rsidRDefault="00190854">
            <w:pPr>
              <w:spacing w:line="300" w:lineRule="exact"/>
              <w:jc w:val="left"/>
              <w:outlineLvl w:val="0"/>
            </w:pPr>
          </w:p>
        </w:tc>
        <w:tc>
          <w:tcPr>
            <w:tcW w:w="760" w:type="dxa"/>
            <w:vMerge/>
            <w:vAlign w:val="center"/>
          </w:tcPr>
          <w:p w:rsidR="00190854" w:rsidRDefault="00190854">
            <w:pPr>
              <w:spacing w:line="300" w:lineRule="exact"/>
              <w:jc w:val="left"/>
              <w:outlineLvl w:val="0"/>
            </w:pPr>
          </w:p>
        </w:tc>
        <w:tc>
          <w:tcPr>
            <w:tcW w:w="848" w:type="dxa"/>
            <w:vMerge/>
            <w:vAlign w:val="center"/>
          </w:tcPr>
          <w:p w:rsidR="00190854" w:rsidRDefault="00190854">
            <w:pPr>
              <w:spacing w:line="300" w:lineRule="exact"/>
              <w:jc w:val="left"/>
              <w:outlineLvl w:val="0"/>
            </w:pPr>
          </w:p>
        </w:tc>
        <w:tc>
          <w:tcPr>
            <w:tcW w:w="961" w:type="dxa"/>
            <w:vMerge/>
            <w:vAlign w:val="center"/>
          </w:tcPr>
          <w:p w:rsidR="00190854" w:rsidRDefault="00190854">
            <w:pPr>
              <w:spacing w:line="300" w:lineRule="exact"/>
              <w:jc w:val="left"/>
              <w:outlineLvl w:val="0"/>
            </w:pPr>
          </w:p>
        </w:tc>
        <w:tc>
          <w:tcPr>
            <w:tcW w:w="961"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合计</w:t>
            </w:r>
          </w:p>
        </w:tc>
        <w:tc>
          <w:tcPr>
            <w:tcW w:w="961"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一般公共预算拨款</w:t>
            </w:r>
          </w:p>
        </w:tc>
        <w:tc>
          <w:tcPr>
            <w:tcW w:w="961"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基金预算拨款</w:t>
            </w:r>
          </w:p>
        </w:tc>
        <w:tc>
          <w:tcPr>
            <w:tcW w:w="964"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财政专户核拨</w:t>
            </w:r>
          </w:p>
        </w:tc>
        <w:tc>
          <w:tcPr>
            <w:tcW w:w="964"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其他来源收入</w:t>
            </w:r>
          </w:p>
        </w:tc>
        <w:tc>
          <w:tcPr>
            <w:tcW w:w="921" w:type="dxa"/>
            <w:vMerge/>
            <w:vAlign w:val="center"/>
          </w:tcPr>
          <w:p w:rsidR="00190854" w:rsidRDefault="00190854">
            <w:pPr>
              <w:spacing w:line="300" w:lineRule="exact"/>
              <w:jc w:val="left"/>
              <w:outlineLvl w:val="0"/>
            </w:pPr>
          </w:p>
        </w:tc>
      </w:tr>
      <w:tr w:rsidR="00190854">
        <w:trPr>
          <w:jc w:val="center"/>
        </w:trPr>
        <w:tc>
          <w:tcPr>
            <w:tcW w:w="2541"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合　计</w:t>
            </w:r>
          </w:p>
        </w:tc>
        <w:tc>
          <w:tcPr>
            <w:tcW w:w="1087" w:type="dxa"/>
            <w:vAlign w:val="center"/>
          </w:tcPr>
          <w:p w:rsidR="00190854" w:rsidRDefault="00190854">
            <w:pPr>
              <w:spacing w:line="300" w:lineRule="exact"/>
              <w:jc w:val="right"/>
              <w:rPr>
                <w:rFonts w:ascii="方正书宋_GBK" w:eastAsia="方正书宋_GBK"/>
                <w:b/>
              </w:rPr>
            </w:pPr>
          </w:p>
        </w:tc>
        <w:tc>
          <w:tcPr>
            <w:tcW w:w="893" w:type="dxa"/>
            <w:vAlign w:val="center"/>
          </w:tcPr>
          <w:p w:rsidR="00190854" w:rsidRDefault="00190854">
            <w:pPr>
              <w:spacing w:line="300" w:lineRule="exact"/>
              <w:jc w:val="left"/>
              <w:rPr>
                <w:rFonts w:ascii="方正书宋_GBK" w:eastAsia="方正书宋_GBK"/>
                <w:b/>
              </w:rPr>
            </w:pPr>
          </w:p>
        </w:tc>
        <w:tc>
          <w:tcPr>
            <w:tcW w:w="986" w:type="dxa"/>
            <w:vAlign w:val="center"/>
          </w:tcPr>
          <w:p w:rsidR="00190854" w:rsidRDefault="00190854">
            <w:pPr>
              <w:spacing w:line="300" w:lineRule="exact"/>
              <w:jc w:val="left"/>
              <w:rPr>
                <w:rFonts w:ascii="方正书宋_GBK" w:eastAsia="方正书宋_GBK"/>
                <w:b/>
              </w:rPr>
            </w:pPr>
          </w:p>
        </w:tc>
        <w:tc>
          <w:tcPr>
            <w:tcW w:w="760" w:type="dxa"/>
            <w:vAlign w:val="center"/>
          </w:tcPr>
          <w:p w:rsidR="00190854" w:rsidRDefault="00190854">
            <w:pPr>
              <w:spacing w:line="300" w:lineRule="exact"/>
              <w:jc w:val="left"/>
              <w:rPr>
                <w:rFonts w:ascii="方正书宋_GBK" w:eastAsia="方正书宋_GBK"/>
                <w:b/>
              </w:rPr>
            </w:pPr>
          </w:p>
        </w:tc>
        <w:tc>
          <w:tcPr>
            <w:tcW w:w="760" w:type="dxa"/>
            <w:vAlign w:val="center"/>
          </w:tcPr>
          <w:p w:rsidR="00190854" w:rsidRDefault="00190854">
            <w:pPr>
              <w:spacing w:line="300" w:lineRule="exact"/>
              <w:jc w:val="right"/>
              <w:rPr>
                <w:rFonts w:ascii="方正书宋_GBK" w:eastAsia="方正书宋_GBK"/>
                <w:b/>
              </w:rPr>
            </w:pPr>
          </w:p>
        </w:tc>
        <w:tc>
          <w:tcPr>
            <w:tcW w:w="848" w:type="dxa"/>
            <w:vAlign w:val="center"/>
          </w:tcPr>
          <w:p w:rsidR="00190854" w:rsidRDefault="00190854">
            <w:pPr>
              <w:spacing w:line="300" w:lineRule="exact"/>
              <w:jc w:val="right"/>
              <w:rPr>
                <w:rFonts w:ascii="方正书宋_GBK" w:eastAsia="方正书宋_GBK"/>
                <w:b/>
              </w:rPr>
            </w:pPr>
          </w:p>
        </w:tc>
        <w:tc>
          <w:tcPr>
            <w:tcW w:w="961" w:type="dxa"/>
            <w:vAlign w:val="center"/>
          </w:tcPr>
          <w:p w:rsidR="00190854" w:rsidRDefault="00190854">
            <w:pPr>
              <w:spacing w:line="300" w:lineRule="exact"/>
              <w:jc w:val="right"/>
              <w:rPr>
                <w:rFonts w:ascii="方正书宋_GBK" w:eastAsia="方正书宋_GBK"/>
                <w:b/>
              </w:rPr>
            </w:pPr>
            <w:r>
              <w:rPr>
                <w:rFonts w:ascii="方正书宋_GBK" w:eastAsia="方正书宋_GBK"/>
                <w:b/>
              </w:rPr>
              <w:t>16.00</w:t>
            </w:r>
          </w:p>
        </w:tc>
        <w:tc>
          <w:tcPr>
            <w:tcW w:w="961" w:type="dxa"/>
            <w:vAlign w:val="center"/>
          </w:tcPr>
          <w:p w:rsidR="00190854" w:rsidRDefault="00190854">
            <w:pPr>
              <w:spacing w:line="300" w:lineRule="exact"/>
              <w:jc w:val="right"/>
              <w:rPr>
                <w:rFonts w:ascii="方正书宋_GBK" w:eastAsia="方正书宋_GBK"/>
                <w:b/>
              </w:rPr>
            </w:pPr>
            <w:r>
              <w:rPr>
                <w:rFonts w:ascii="方正书宋_GBK" w:eastAsia="方正书宋_GBK"/>
                <w:b/>
              </w:rPr>
              <w:t>16.00</w:t>
            </w:r>
          </w:p>
        </w:tc>
        <w:tc>
          <w:tcPr>
            <w:tcW w:w="961" w:type="dxa"/>
            <w:vAlign w:val="center"/>
          </w:tcPr>
          <w:p w:rsidR="00190854" w:rsidRDefault="00190854">
            <w:pPr>
              <w:spacing w:line="300" w:lineRule="exact"/>
              <w:jc w:val="right"/>
              <w:rPr>
                <w:rFonts w:ascii="方正书宋_GBK" w:eastAsia="方正书宋_GBK"/>
                <w:b/>
              </w:rPr>
            </w:pPr>
            <w:r>
              <w:rPr>
                <w:rFonts w:ascii="方正书宋_GBK" w:eastAsia="方正书宋_GBK"/>
                <w:b/>
              </w:rPr>
              <w:t>16.00</w:t>
            </w:r>
          </w:p>
        </w:tc>
        <w:tc>
          <w:tcPr>
            <w:tcW w:w="961" w:type="dxa"/>
            <w:vAlign w:val="center"/>
          </w:tcPr>
          <w:p w:rsidR="00190854" w:rsidRDefault="00190854">
            <w:pPr>
              <w:spacing w:line="300" w:lineRule="exact"/>
              <w:jc w:val="right"/>
              <w:rPr>
                <w:rFonts w:ascii="方正书宋_GBK" w:eastAsia="方正书宋_GBK"/>
                <w:b/>
              </w:rPr>
            </w:pPr>
          </w:p>
        </w:tc>
        <w:tc>
          <w:tcPr>
            <w:tcW w:w="964" w:type="dxa"/>
            <w:vAlign w:val="center"/>
          </w:tcPr>
          <w:p w:rsidR="00190854" w:rsidRDefault="00190854">
            <w:pPr>
              <w:spacing w:line="300" w:lineRule="exact"/>
              <w:jc w:val="right"/>
              <w:rPr>
                <w:rFonts w:ascii="方正书宋_GBK" w:eastAsia="方正书宋_GBK"/>
                <w:b/>
              </w:rPr>
            </w:pPr>
          </w:p>
        </w:tc>
        <w:tc>
          <w:tcPr>
            <w:tcW w:w="964" w:type="dxa"/>
            <w:vAlign w:val="center"/>
          </w:tcPr>
          <w:p w:rsidR="00190854" w:rsidRDefault="00190854">
            <w:pPr>
              <w:spacing w:line="300" w:lineRule="exact"/>
              <w:jc w:val="right"/>
              <w:rPr>
                <w:rFonts w:ascii="方正书宋_GBK" w:eastAsia="方正书宋_GBK"/>
                <w:b/>
              </w:rPr>
            </w:pPr>
          </w:p>
        </w:tc>
        <w:tc>
          <w:tcPr>
            <w:tcW w:w="921" w:type="dxa"/>
            <w:vAlign w:val="center"/>
          </w:tcPr>
          <w:p w:rsidR="00190854" w:rsidRDefault="00190854">
            <w:pPr>
              <w:spacing w:line="300" w:lineRule="exact"/>
              <w:jc w:val="right"/>
              <w:rPr>
                <w:rFonts w:ascii="方正书宋_GBK" w:eastAsia="方正书宋_GBK"/>
                <w:b/>
              </w:rPr>
            </w:pPr>
          </w:p>
        </w:tc>
      </w:tr>
      <w:tr w:rsidR="00190854">
        <w:trPr>
          <w:jc w:val="center"/>
        </w:trPr>
        <w:tc>
          <w:tcPr>
            <w:tcW w:w="2541" w:type="dxa"/>
            <w:vAlign w:val="center"/>
          </w:tcPr>
          <w:p w:rsidR="00190854" w:rsidRDefault="00190854">
            <w:pPr>
              <w:spacing w:line="300" w:lineRule="exact"/>
              <w:jc w:val="center"/>
              <w:rPr>
                <w:rFonts w:ascii="方正书宋_GBK" w:eastAsia="方正书宋_GBK"/>
                <w:b/>
              </w:rPr>
            </w:pPr>
            <w:r>
              <w:rPr>
                <w:rFonts w:ascii="方正书宋_GBK" w:eastAsia="方正书宋_GBK" w:hint="eastAsia"/>
                <w:b/>
              </w:rPr>
              <w:t>中共霸州市委办公室小计</w:t>
            </w:r>
          </w:p>
        </w:tc>
        <w:tc>
          <w:tcPr>
            <w:tcW w:w="1087" w:type="dxa"/>
            <w:vAlign w:val="center"/>
          </w:tcPr>
          <w:p w:rsidR="00190854" w:rsidRDefault="00190854">
            <w:pPr>
              <w:spacing w:line="300" w:lineRule="exact"/>
              <w:jc w:val="right"/>
              <w:rPr>
                <w:rFonts w:ascii="方正书宋_GBK" w:eastAsia="方正书宋_GBK"/>
                <w:b/>
              </w:rPr>
            </w:pPr>
          </w:p>
        </w:tc>
        <w:tc>
          <w:tcPr>
            <w:tcW w:w="893" w:type="dxa"/>
            <w:vAlign w:val="center"/>
          </w:tcPr>
          <w:p w:rsidR="00190854" w:rsidRDefault="00190854">
            <w:pPr>
              <w:spacing w:line="300" w:lineRule="exact"/>
              <w:jc w:val="left"/>
              <w:rPr>
                <w:rFonts w:ascii="方正书宋_GBK" w:eastAsia="方正书宋_GBK"/>
                <w:b/>
              </w:rPr>
            </w:pPr>
          </w:p>
        </w:tc>
        <w:tc>
          <w:tcPr>
            <w:tcW w:w="986" w:type="dxa"/>
            <w:vAlign w:val="center"/>
          </w:tcPr>
          <w:p w:rsidR="00190854" w:rsidRDefault="00190854">
            <w:pPr>
              <w:spacing w:line="300" w:lineRule="exact"/>
              <w:jc w:val="left"/>
              <w:rPr>
                <w:rFonts w:ascii="方正书宋_GBK" w:eastAsia="方正书宋_GBK"/>
                <w:b/>
              </w:rPr>
            </w:pPr>
          </w:p>
        </w:tc>
        <w:tc>
          <w:tcPr>
            <w:tcW w:w="760" w:type="dxa"/>
            <w:vAlign w:val="center"/>
          </w:tcPr>
          <w:p w:rsidR="00190854" w:rsidRDefault="00190854">
            <w:pPr>
              <w:spacing w:line="300" w:lineRule="exact"/>
              <w:jc w:val="left"/>
              <w:rPr>
                <w:rFonts w:ascii="方正书宋_GBK" w:eastAsia="方正书宋_GBK"/>
                <w:b/>
              </w:rPr>
            </w:pPr>
          </w:p>
        </w:tc>
        <w:tc>
          <w:tcPr>
            <w:tcW w:w="760" w:type="dxa"/>
            <w:vAlign w:val="center"/>
          </w:tcPr>
          <w:p w:rsidR="00190854" w:rsidRDefault="00190854">
            <w:pPr>
              <w:spacing w:line="300" w:lineRule="exact"/>
              <w:jc w:val="right"/>
              <w:rPr>
                <w:rFonts w:ascii="方正书宋_GBK" w:eastAsia="方正书宋_GBK"/>
                <w:b/>
              </w:rPr>
            </w:pPr>
          </w:p>
        </w:tc>
        <w:tc>
          <w:tcPr>
            <w:tcW w:w="848" w:type="dxa"/>
            <w:vAlign w:val="center"/>
          </w:tcPr>
          <w:p w:rsidR="00190854" w:rsidRDefault="00190854">
            <w:pPr>
              <w:spacing w:line="300" w:lineRule="exact"/>
              <w:jc w:val="right"/>
              <w:rPr>
                <w:rFonts w:ascii="方正书宋_GBK" w:eastAsia="方正书宋_GBK"/>
                <w:b/>
              </w:rPr>
            </w:pPr>
          </w:p>
        </w:tc>
        <w:tc>
          <w:tcPr>
            <w:tcW w:w="961" w:type="dxa"/>
            <w:vAlign w:val="center"/>
          </w:tcPr>
          <w:p w:rsidR="00190854" w:rsidRDefault="00190854">
            <w:pPr>
              <w:spacing w:line="300" w:lineRule="exact"/>
              <w:jc w:val="right"/>
              <w:rPr>
                <w:rFonts w:ascii="方正书宋_GBK" w:eastAsia="方正书宋_GBK"/>
                <w:b/>
              </w:rPr>
            </w:pPr>
            <w:r>
              <w:rPr>
                <w:rFonts w:ascii="方正书宋_GBK" w:eastAsia="方正书宋_GBK"/>
                <w:b/>
              </w:rPr>
              <w:t>16.00</w:t>
            </w:r>
          </w:p>
        </w:tc>
        <w:tc>
          <w:tcPr>
            <w:tcW w:w="961" w:type="dxa"/>
            <w:vAlign w:val="center"/>
          </w:tcPr>
          <w:p w:rsidR="00190854" w:rsidRDefault="00190854">
            <w:pPr>
              <w:spacing w:line="300" w:lineRule="exact"/>
              <w:jc w:val="right"/>
              <w:rPr>
                <w:rFonts w:ascii="方正书宋_GBK" w:eastAsia="方正书宋_GBK"/>
                <w:b/>
              </w:rPr>
            </w:pPr>
            <w:r>
              <w:rPr>
                <w:rFonts w:ascii="方正书宋_GBK" w:eastAsia="方正书宋_GBK"/>
                <w:b/>
              </w:rPr>
              <w:t>16.00</w:t>
            </w:r>
          </w:p>
        </w:tc>
        <w:tc>
          <w:tcPr>
            <w:tcW w:w="961" w:type="dxa"/>
            <w:vAlign w:val="center"/>
          </w:tcPr>
          <w:p w:rsidR="00190854" w:rsidRDefault="00190854">
            <w:pPr>
              <w:spacing w:line="300" w:lineRule="exact"/>
              <w:jc w:val="right"/>
              <w:rPr>
                <w:rFonts w:ascii="方正书宋_GBK" w:eastAsia="方正书宋_GBK"/>
                <w:b/>
              </w:rPr>
            </w:pPr>
            <w:r>
              <w:rPr>
                <w:rFonts w:ascii="方正书宋_GBK" w:eastAsia="方正书宋_GBK"/>
                <w:b/>
              </w:rPr>
              <w:t>16.00</w:t>
            </w:r>
          </w:p>
        </w:tc>
        <w:tc>
          <w:tcPr>
            <w:tcW w:w="961" w:type="dxa"/>
            <w:vAlign w:val="center"/>
          </w:tcPr>
          <w:p w:rsidR="00190854" w:rsidRDefault="00190854">
            <w:pPr>
              <w:spacing w:line="300" w:lineRule="exact"/>
              <w:jc w:val="right"/>
              <w:rPr>
                <w:rFonts w:ascii="方正书宋_GBK" w:eastAsia="方正书宋_GBK"/>
                <w:b/>
              </w:rPr>
            </w:pPr>
          </w:p>
        </w:tc>
        <w:tc>
          <w:tcPr>
            <w:tcW w:w="964" w:type="dxa"/>
            <w:vAlign w:val="center"/>
          </w:tcPr>
          <w:p w:rsidR="00190854" w:rsidRDefault="00190854">
            <w:pPr>
              <w:spacing w:line="300" w:lineRule="exact"/>
              <w:jc w:val="right"/>
              <w:rPr>
                <w:rFonts w:ascii="方正书宋_GBK" w:eastAsia="方正书宋_GBK"/>
                <w:b/>
              </w:rPr>
            </w:pPr>
          </w:p>
        </w:tc>
        <w:tc>
          <w:tcPr>
            <w:tcW w:w="964" w:type="dxa"/>
            <w:vAlign w:val="center"/>
          </w:tcPr>
          <w:p w:rsidR="00190854" w:rsidRDefault="00190854">
            <w:pPr>
              <w:spacing w:line="300" w:lineRule="exact"/>
              <w:jc w:val="right"/>
              <w:rPr>
                <w:rFonts w:ascii="方正书宋_GBK" w:eastAsia="方正书宋_GBK"/>
                <w:b/>
              </w:rPr>
            </w:pPr>
          </w:p>
        </w:tc>
        <w:tc>
          <w:tcPr>
            <w:tcW w:w="921" w:type="dxa"/>
            <w:vAlign w:val="center"/>
          </w:tcPr>
          <w:p w:rsidR="00190854" w:rsidRDefault="00190854">
            <w:pPr>
              <w:spacing w:line="300" w:lineRule="exact"/>
              <w:jc w:val="right"/>
              <w:rPr>
                <w:rFonts w:ascii="方正书宋_GBK" w:eastAsia="方正书宋_GBK"/>
                <w:b/>
              </w:rPr>
            </w:pPr>
          </w:p>
        </w:tc>
      </w:tr>
      <w:tr w:rsidR="00190854">
        <w:trPr>
          <w:jc w:val="center"/>
        </w:trPr>
        <w:tc>
          <w:tcPr>
            <w:tcW w:w="2541" w:type="dxa"/>
            <w:vAlign w:val="center"/>
          </w:tcPr>
          <w:p w:rsidR="00190854" w:rsidRDefault="00190854">
            <w:pPr>
              <w:spacing w:line="300" w:lineRule="exact"/>
              <w:jc w:val="left"/>
              <w:rPr>
                <w:rFonts w:ascii="仿宋" w:eastAsia="仿宋" w:hAnsi="仿宋"/>
              </w:rPr>
            </w:pPr>
            <w:r>
              <w:rPr>
                <w:rFonts w:ascii="仿宋" w:eastAsia="仿宋" w:hAnsi="仿宋" w:hint="eastAsia"/>
              </w:rPr>
              <w:t>社情民意办公费</w:t>
            </w:r>
          </w:p>
        </w:tc>
        <w:tc>
          <w:tcPr>
            <w:tcW w:w="1087"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893" w:type="dxa"/>
            <w:vAlign w:val="center"/>
          </w:tcPr>
          <w:p w:rsidR="00190854" w:rsidRDefault="00190854">
            <w:pPr>
              <w:spacing w:line="300" w:lineRule="exact"/>
              <w:jc w:val="left"/>
              <w:rPr>
                <w:rFonts w:ascii="仿宋" w:eastAsia="仿宋" w:hAnsi="仿宋"/>
              </w:rPr>
            </w:pPr>
            <w:r>
              <w:rPr>
                <w:rFonts w:ascii="仿宋" w:eastAsia="仿宋" w:hAnsi="仿宋" w:hint="eastAsia"/>
              </w:rPr>
              <w:t>货物</w:t>
            </w:r>
          </w:p>
        </w:tc>
        <w:tc>
          <w:tcPr>
            <w:tcW w:w="986" w:type="dxa"/>
            <w:vAlign w:val="center"/>
          </w:tcPr>
          <w:p w:rsidR="00190854" w:rsidRDefault="00190854">
            <w:pPr>
              <w:spacing w:line="300" w:lineRule="exact"/>
              <w:jc w:val="left"/>
              <w:rPr>
                <w:rFonts w:ascii="仿宋" w:eastAsia="仿宋" w:hAnsi="仿宋"/>
              </w:rPr>
            </w:pPr>
            <w:r>
              <w:rPr>
                <w:rFonts w:ascii="仿宋" w:eastAsia="仿宋" w:hAnsi="仿宋"/>
              </w:rPr>
              <w:t>A</w:t>
            </w:r>
          </w:p>
        </w:tc>
        <w:tc>
          <w:tcPr>
            <w:tcW w:w="760" w:type="dxa"/>
            <w:vAlign w:val="center"/>
          </w:tcPr>
          <w:p w:rsidR="00190854" w:rsidRDefault="00190854">
            <w:pPr>
              <w:spacing w:line="300" w:lineRule="exact"/>
              <w:jc w:val="left"/>
              <w:rPr>
                <w:rFonts w:ascii="仿宋" w:eastAsia="仿宋" w:hAnsi="仿宋"/>
              </w:rPr>
            </w:pPr>
            <w:r>
              <w:rPr>
                <w:rFonts w:ascii="仿宋" w:eastAsia="仿宋" w:hAnsi="仿宋" w:hint="eastAsia"/>
              </w:rPr>
              <w:t>台</w:t>
            </w:r>
          </w:p>
        </w:tc>
        <w:tc>
          <w:tcPr>
            <w:tcW w:w="760" w:type="dxa"/>
            <w:vAlign w:val="center"/>
          </w:tcPr>
          <w:p w:rsidR="00190854" w:rsidRDefault="00190854">
            <w:pPr>
              <w:spacing w:line="300" w:lineRule="exact"/>
              <w:jc w:val="right"/>
              <w:rPr>
                <w:rFonts w:ascii="仿宋" w:eastAsia="仿宋" w:hAnsi="仿宋"/>
              </w:rPr>
            </w:pPr>
            <w:r>
              <w:rPr>
                <w:rFonts w:ascii="仿宋" w:eastAsia="仿宋" w:hAnsi="仿宋"/>
              </w:rPr>
              <w:t>1.00</w:t>
            </w:r>
          </w:p>
        </w:tc>
        <w:tc>
          <w:tcPr>
            <w:tcW w:w="848"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方正书宋_GBK" w:eastAsia="方正书宋_GBK"/>
              </w:rPr>
            </w:pPr>
          </w:p>
        </w:tc>
        <w:tc>
          <w:tcPr>
            <w:tcW w:w="964" w:type="dxa"/>
            <w:vAlign w:val="center"/>
          </w:tcPr>
          <w:p w:rsidR="00190854" w:rsidRDefault="00190854">
            <w:pPr>
              <w:spacing w:line="300" w:lineRule="exact"/>
              <w:jc w:val="right"/>
              <w:rPr>
                <w:rFonts w:ascii="方正书宋_GBK" w:eastAsia="方正书宋_GBK"/>
              </w:rPr>
            </w:pPr>
          </w:p>
        </w:tc>
        <w:tc>
          <w:tcPr>
            <w:tcW w:w="921" w:type="dxa"/>
            <w:vAlign w:val="center"/>
          </w:tcPr>
          <w:p w:rsidR="00190854" w:rsidRDefault="00190854">
            <w:pPr>
              <w:spacing w:line="300" w:lineRule="exact"/>
              <w:jc w:val="right"/>
              <w:rPr>
                <w:rFonts w:ascii="方正书宋_GBK" w:eastAsia="方正书宋_GBK"/>
              </w:rPr>
            </w:pPr>
          </w:p>
        </w:tc>
      </w:tr>
      <w:tr w:rsidR="00190854">
        <w:trPr>
          <w:jc w:val="center"/>
        </w:trPr>
        <w:tc>
          <w:tcPr>
            <w:tcW w:w="2541" w:type="dxa"/>
            <w:vAlign w:val="center"/>
          </w:tcPr>
          <w:p w:rsidR="00190854" w:rsidRDefault="00190854">
            <w:pPr>
              <w:spacing w:line="300" w:lineRule="exact"/>
              <w:jc w:val="left"/>
              <w:rPr>
                <w:rFonts w:ascii="仿宋" w:eastAsia="仿宋" w:hAnsi="仿宋"/>
              </w:rPr>
            </w:pPr>
            <w:r>
              <w:rPr>
                <w:rFonts w:ascii="仿宋" w:eastAsia="仿宋" w:hAnsi="仿宋" w:hint="eastAsia"/>
              </w:rPr>
              <w:t>防范办经费</w:t>
            </w:r>
          </w:p>
        </w:tc>
        <w:tc>
          <w:tcPr>
            <w:tcW w:w="1087" w:type="dxa"/>
            <w:vAlign w:val="center"/>
          </w:tcPr>
          <w:p w:rsidR="00190854" w:rsidRDefault="00190854">
            <w:pPr>
              <w:spacing w:line="300" w:lineRule="exact"/>
              <w:jc w:val="right"/>
              <w:rPr>
                <w:rFonts w:ascii="仿宋" w:eastAsia="仿宋" w:hAnsi="仿宋"/>
              </w:rPr>
            </w:pPr>
            <w:r>
              <w:rPr>
                <w:rFonts w:ascii="仿宋" w:eastAsia="仿宋" w:hAnsi="仿宋"/>
              </w:rPr>
              <w:t>12.00</w:t>
            </w:r>
          </w:p>
        </w:tc>
        <w:tc>
          <w:tcPr>
            <w:tcW w:w="893" w:type="dxa"/>
            <w:vAlign w:val="center"/>
          </w:tcPr>
          <w:p w:rsidR="00190854" w:rsidRDefault="00190854">
            <w:pPr>
              <w:spacing w:line="300" w:lineRule="exact"/>
              <w:jc w:val="left"/>
              <w:rPr>
                <w:rFonts w:ascii="仿宋" w:eastAsia="仿宋" w:hAnsi="仿宋"/>
              </w:rPr>
            </w:pPr>
            <w:r>
              <w:rPr>
                <w:rFonts w:ascii="仿宋" w:eastAsia="仿宋" w:hAnsi="仿宋" w:hint="eastAsia"/>
              </w:rPr>
              <w:t>货物</w:t>
            </w:r>
          </w:p>
        </w:tc>
        <w:tc>
          <w:tcPr>
            <w:tcW w:w="986" w:type="dxa"/>
            <w:vAlign w:val="center"/>
          </w:tcPr>
          <w:p w:rsidR="00190854" w:rsidRDefault="00190854">
            <w:pPr>
              <w:spacing w:line="300" w:lineRule="exact"/>
              <w:jc w:val="left"/>
              <w:rPr>
                <w:rFonts w:ascii="仿宋" w:eastAsia="仿宋" w:hAnsi="仿宋"/>
              </w:rPr>
            </w:pPr>
            <w:r>
              <w:rPr>
                <w:rFonts w:ascii="仿宋" w:eastAsia="仿宋" w:hAnsi="仿宋"/>
              </w:rPr>
              <w:t>A</w:t>
            </w:r>
          </w:p>
        </w:tc>
        <w:tc>
          <w:tcPr>
            <w:tcW w:w="760" w:type="dxa"/>
            <w:vAlign w:val="center"/>
          </w:tcPr>
          <w:p w:rsidR="00190854" w:rsidRDefault="00190854">
            <w:pPr>
              <w:spacing w:line="300" w:lineRule="exact"/>
              <w:jc w:val="left"/>
              <w:rPr>
                <w:rFonts w:ascii="仿宋" w:eastAsia="仿宋" w:hAnsi="仿宋"/>
              </w:rPr>
            </w:pPr>
            <w:r>
              <w:rPr>
                <w:rFonts w:ascii="仿宋" w:eastAsia="仿宋" w:hAnsi="仿宋" w:hint="eastAsia"/>
              </w:rPr>
              <w:t>台</w:t>
            </w:r>
          </w:p>
        </w:tc>
        <w:tc>
          <w:tcPr>
            <w:tcW w:w="760" w:type="dxa"/>
            <w:vAlign w:val="center"/>
          </w:tcPr>
          <w:p w:rsidR="00190854" w:rsidRDefault="00190854">
            <w:pPr>
              <w:spacing w:line="300" w:lineRule="exact"/>
              <w:jc w:val="right"/>
              <w:rPr>
                <w:rFonts w:ascii="仿宋" w:eastAsia="仿宋" w:hAnsi="仿宋"/>
              </w:rPr>
            </w:pPr>
            <w:r>
              <w:rPr>
                <w:rFonts w:ascii="仿宋" w:eastAsia="仿宋" w:hAnsi="仿宋"/>
              </w:rPr>
              <w:t>5.00</w:t>
            </w:r>
          </w:p>
        </w:tc>
        <w:tc>
          <w:tcPr>
            <w:tcW w:w="848" w:type="dxa"/>
            <w:vAlign w:val="center"/>
          </w:tcPr>
          <w:p w:rsidR="00190854" w:rsidRDefault="00190854">
            <w:pPr>
              <w:spacing w:line="300" w:lineRule="exact"/>
              <w:jc w:val="right"/>
              <w:rPr>
                <w:rFonts w:ascii="仿宋" w:eastAsia="仿宋" w:hAnsi="仿宋"/>
              </w:rPr>
            </w:pPr>
            <w:r>
              <w:rPr>
                <w:rFonts w:ascii="仿宋" w:eastAsia="仿宋" w:hAnsi="仿宋"/>
              </w:rPr>
              <w:t>0.40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2.00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2.00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2.00</w:t>
            </w:r>
          </w:p>
        </w:tc>
        <w:tc>
          <w:tcPr>
            <w:tcW w:w="961"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仿宋" w:eastAsia="仿宋" w:hAnsi="仿宋"/>
              </w:rPr>
            </w:pPr>
          </w:p>
        </w:tc>
        <w:tc>
          <w:tcPr>
            <w:tcW w:w="921" w:type="dxa"/>
            <w:vAlign w:val="center"/>
          </w:tcPr>
          <w:p w:rsidR="00190854" w:rsidRDefault="00190854">
            <w:pPr>
              <w:spacing w:line="300" w:lineRule="exact"/>
              <w:jc w:val="right"/>
              <w:rPr>
                <w:rFonts w:ascii="方正书宋_GBK" w:eastAsia="方正书宋_GBK"/>
              </w:rPr>
            </w:pPr>
          </w:p>
        </w:tc>
      </w:tr>
      <w:tr w:rsidR="00190854">
        <w:trPr>
          <w:jc w:val="center"/>
        </w:trPr>
        <w:tc>
          <w:tcPr>
            <w:tcW w:w="2541" w:type="dxa"/>
            <w:vAlign w:val="center"/>
          </w:tcPr>
          <w:p w:rsidR="00190854" w:rsidRDefault="00190854">
            <w:pPr>
              <w:spacing w:line="300" w:lineRule="exact"/>
              <w:jc w:val="left"/>
              <w:rPr>
                <w:rFonts w:ascii="仿宋" w:eastAsia="仿宋" w:hAnsi="仿宋"/>
              </w:rPr>
            </w:pPr>
            <w:r>
              <w:rPr>
                <w:rFonts w:ascii="仿宋" w:eastAsia="仿宋" w:hAnsi="仿宋" w:hint="eastAsia"/>
              </w:rPr>
              <w:t>防范办经费</w:t>
            </w:r>
          </w:p>
        </w:tc>
        <w:tc>
          <w:tcPr>
            <w:tcW w:w="1087" w:type="dxa"/>
            <w:vAlign w:val="center"/>
          </w:tcPr>
          <w:p w:rsidR="00190854" w:rsidRDefault="00190854">
            <w:pPr>
              <w:spacing w:line="300" w:lineRule="exact"/>
              <w:jc w:val="right"/>
              <w:rPr>
                <w:rFonts w:ascii="仿宋" w:eastAsia="仿宋" w:hAnsi="仿宋"/>
              </w:rPr>
            </w:pPr>
            <w:r>
              <w:rPr>
                <w:rFonts w:ascii="仿宋" w:eastAsia="仿宋" w:hAnsi="仿宋"/>
              </w:rPr>
              <w:t>12.00</w:t>
            </w:r>
          </w:p>
        </w:tc>
        <w:tc>
          <w:tcPr>
            <w:tcW w:w="893" w:type="dxa"/>
            <w:vAlign w:val="center"/>
          </w:tcPr>
          <w:p w:rsidR="00190854" w:rsidRDefault="00190854">
            <w:pPr>
              <w:spacing w:line="300" w:lineRule="exact"/>
              <w:jc w:val="left"/>
              <w:rPr>
                <w:rFonts w:ascii="仿宋" w:eastAsia="仿宋" w:hAnsi="仿宋"/>
              </w:rPr>
            </w:pPr>
            <w:r>
              <w:rPr>
                <w:rFonts w:ascii="仿宋" w:eastAsia="仿宋" w:hAnsi="仿宋" w:hint="eastAsia"/>
              </w:rPr>
              <w:t>印刷和出版</w:t>
            </w:r>
          </w:p>
        </w:tc>
        <w:tc>
          <w:tcPr>
            <w:tcW w:w="986" w:type="dxa"/>
            <w:vAlign w:val="center"/>
          </w:tcPr>
          <w:p w:rsidR="00190854" w:rsidRDefault="00190854">
            <w:pPr>
              <w:spacing w:line="300" w:lineRule="exact"/>
              <w:jc w:val="left"/>
              <w:rPr>
                <w:rFonts w:ascii="仿宋" w:eastAsia="仿宋" w:hAnsi="仿宋"/>
              </w:rPr>
            </w:pPr>
            <w:r>
              <w:rPr>
                <w:rFonts w:ascii="仿宋" w:eastAsia="仿宋" w:hAnsi="仿宋"/>
              </w:rPr>
              <w:t>C0814</w:t>
            </w:r>
          </w:p>
        </w:tc>
        <w:tc>
          <w:tcPr>
            <w:tcW w:w="760" w:type="dxa"/>
            <w:vAlign w:val="center"/>
          </w:tcPr>
          <w:p w:rsidR="00190854" w:rsidRDefault="00190854">
            <w:pPr>
              <w:spacing w:line="300" w:lineRule="exact"/>
              <w:jc w:val="left"/>
              <w:rPr>
                <w:rFonts w:ascii="仿宋" w:eastAsia="仿宋" w:hAnsi="仿宋"/>
              </w:rPr>
            </w:pPr>
            <w:r>
              <w:rPr>
                <w:rFonts w:ascii="仿宋" w:eastAsia="仿宋" w:hAnsi="仿宋" w:hint="eastAsia"/>
              </w:rPr>
              <w:t>次</w:t>
            </w:r>
          </w:p>
        </w:tc>
        <w:tc>
          <w:tcPr>
            <w:tcW w:w="760" w:type="dxa"/>
            <w:vAlign w:val="center"/>
          </w:tcPr>
          <w:p w:rsidR="00190854" w:rsidRDefault="00190854">
            <w:pPr>
              <w:spacing w:line="300" w:lineRule="exact"/>
              <w:jc w:val="right"/>
              <w:rPr>
                <w:rFonts w:ascii="仿宋" w:eastAsia="仿宋" w:hAnsi="仿宋"/>
              </w:rPr>
            </w:pPr>
            <w:r>
              <w:rPr>
                <w:rFonts w:ascii="仿宋" w:eastAsia="仿宋" w:hAnsi="仿宋"/>
              </w:rPr>
              <w:t>1.00</w:t>
            </w:r>
          </w:p>
        </w:tc>
        <w:tc>
          <w:tcPr>
            <w:tcW w:w="848" w:type="dxa"/>
            <w:vAlign w:val="center"/>
          </w:tcPr>
          <w:p w:rsidR="00190854" w:rsidRDefault="00190854">
            <w:pPr>
              <w:spacing w:line="300" w:lineRule="exact"/>
              <w:jc w:val="right"/>
              <w:rPr>
                <w:rFonts w:ascii="仿宋" w:eastAsia="仿宋" w:hAnsi="仿宋"/>
              </w:rPr>
            </w:pPr>
            <w:r>
              <w:rPr>
                <w:rFonts w:ascii="仿宋" w:eastAsia="仿宋" w:hAnsi="仿宋"/>
              </w:rPr>
              <w:t>8.00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8.00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8.00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8.00</w:t>
            </w:r>
          </w:p>
        </w:tc>
        <w:tc>
          <w:tcPr>
            <w:tcW w:w="961"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仿宋" w:eastAsia="仿宋" w:hAnsi="仿宋"/>
              </w:rPr>
            </w:pPr>
          </w:p>
        </w:tc>
        <w:tc>
          <w:tcPr>
            <w:tcW w:w="921" w:type="dxa"/>
            <w:vAlign w:val="center"/>
          </w:tcPr>
          <w:p w:rsidR="00190854" w:rsidRDefault="00190854">
            <w:pPr>
              <w:spacing w:line="300" w:lineRule="exact"/>
              <w:jc w:val="right"/>
              <w:rPr>
                <w:rFonts w:ascii="方正书宋_GBK" w:eastAsia="方正书宋_GBK"/>
              </w:rPr>
            </w:pPr>
          </w:p>
        </w:tc>
      </w:tr>
      <w:tr w:rsidR="00190854">
        <w:trPr>
          <w:jc w:val="center"/>
        </w:trPr>
        <w:tc>
          <w:tcPr>
            <w:tcW w:w="2541" w:type="dxa"/>
            <w:vAlign w:val="center"/>
          </w:tcPr>
          <w:p w:rsidR="00190854" w:rsidRDefault="00190854">
            <w:pPr>
              <w:spacing w:line="300" w:lineRule="exact"/>
              <w:jc w:val="left"/>
              <w:rPr>
                <w:rFonts w:ascii="仿宋" w:eastAsia="仿宋" w:hAnsi="仿宋"/>
              </w:rPr>
            </w:pPr>
            <w:r>
              <w:rPr>
                <w:rFonts w:ascii="仿宋" w:eastAsia="仿宋" w:hAnsi="仿宋" w:hint="eastAsia"/>
              </w:rPr>
              <w:t>主体办经费</w:t>
            </w:r>
          </w:p>
        </w:tc>
        <w:tc>
          <w:tcPr>
            <w:tcW w:w="1087" w:type="dxa"/>
            <w:vAlign w:val="center"/>
          </w:tcPr>
          <w:p w:rsidR="00190854" w:rsidRDefault="00190854">
            <w:pPr>
              <w:spacing w:line="300" w:lineRule="exact"/>
              <w:jc w:val="right"/>
              <w:rPr>
                <w:rFonts w:ascii="仿宋" w:eastAsia="仿宋" w:hAnsi="仿宋"/>
              </w:rPr>
            </w:pPr>
            <w:r>
              <w:rPr>
                <w:rFonts w:ascii="仿宋" w:eastAsia="仿宋" w:hAnsi="仿宋"/>
              </w:rPr>
              <w:t>20.00</w:t>
            </w:r>
          </w:p>
        </w:tc>
        <w:tc>
          <w:tcPr>
            <w:tcW w:w="893" w:type="dxa"/>
            <w:vAlign w:val="center"/>
          </w:tcPr>
          <w:p w:rsidR="00190854" w:rsidRDefault="00190854">
            <w:pPr>
              <w:spacing w:line="300" w:lineRule="exact"/>
              <w:jc w:val="left"/>
              <w:rPr>
                <w:rFonts w:ascii="仿宋" w:eastAsia="仿宋" w:hAnsi="仿宋"/>
              </w:rPr>
            </w:pPr>
            <w:r>
              <w:rPr>
                <w:rFonts w:ascii="仿宋" w:eastAsia="仿宋" w:hAnsi="仿宋" w:hint="eastAsia"/>
              </w:rPr>
              <w:t>货物</w:t>
            </w:r>
          </w:p>
        </w:tc>
        <w:tc>
          <w:tcPr>
            <w:tcW w:w="986" w:type="dxa"/>
            <w:vAlign w:val="center"/>
          </w:tcPr>
          <w:p w:rsidR="00190854" w:rsidRDefault="00190854">
            <w:pPr>
              <w:spacing w:line="300" w:lineRule="exact"/>
              <w:jc w:val="left"/>
              <w:rPr>
                <w:rFonts w:ascii="仿宋" w:eastAsia="仿宋" w:hAnsi="仿宋"/>
              </w:rPr>
            </w:pPr>
            <w:r>
              <w:rPr>
                <w:rFonts w:ascii="仿宋" w:eastAsia="仿宋" w:hAnsi="仿宋"/>
              </w:rPr>
              <w:t>A</w:t>
            </w:r>
          </w:p>
        </w:tc>
        <w:tc>
          <w:tcPr>
            <w:tcW w:w="760" w:type="dxa"/>
            <w:vAlign w:val="center"/>
          </w:tcPr>
          <w:p w:rsidR="00190854" w:rsidRDefault="00190854">
            <w:pPr>
              <w:spacing w:line="300" w:lineRule="exact"/>
              <w:jc w:val="left"/>
              <w:rPr>
                <w:rFonts w:ascii="仿宋" w:eastAsia="仿宋" w:hAnsi="仿宋"/>
              </w:rPr>
            </w:pPr>
            <w:r>
              <w:rPr>
                <w:rFonts w:ascii="仿宋" w:eastAsia="仿宋" w:hAnsi="仿宋" w:hint="eastAsia"/>
              </w:rPr>
              <w:t>台</w:t>
            </w:r>
          </w:p>
        </w:tc>
        <w:tc>
          <w:tcPr>
            <w:tcW w:w="760" w:type="dxa"/>
            <w:vAlign w:val="center"/>
          </w:tcPr>
          <w:p w:rsidR="00190854" w:rsidRDefault="00190854">
            <w:pPr>
              <w:spacing w:line="300" w:lineRule="exact"/>
              <w:jc w:val="right"/>
              <w:rPr>
                <w:rFonts w:ascii="仿宋" w:eastAsia="仿宋" w:hAnsi="仿宋"/>
              </w:rPr>
            </w:pPr>
            <w:r>
              <w:rPr>
                <w:rFonts w:ascii="仿宋" w:eastAsia="仿宋" w:hAnsi="仿宋"/>
              </w:rPr>
              <w:t>6.00</w:t>
            </w:r>
          </w:p>
        </w:tc>
        <w:tc>
          <w:tcPr>
            <w:tcW w:w="848" w:type="dxa"/>
            <w:vAlign w:val="center"/>
          </w:tcPr>
          <w:p w:rsidR="00190854" w:rsidRDefault="00190854">
            <w:pPr>
              <w:spacing w:line="300" w:lineRule="exact"/>
              <w:jc w:val="right"/>
              <w:rPr>
                <w:rFonts w:ascii="仿宋" w:eastAsia="仿宋" w:hAnsi="仿宋"/>
              </w:rPr>
            </w:pPr>
            <w:r>
              <w:rPr>
                <w:rFonts w:ascii="仿宋" w:eastAsia="仿宋" w:hAnsi="仿宋"/>
              </w:rPr>
              <w:t>0.50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r>
              <w:rPr>
                <w:rFonts w:ascii="仿宋" w:eastAsia="仿宋" w:hAnsi="仿宋"/>
              </w:rPr>
              <w:t>3.00</w:t>
            </w:r>
          </w:p>
        </w:tc>
        <w:tc>
          <w:tcPr>
            <w:tcW w:w="961"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仿宋" w:eastAsia="仿宋" w:hAnsi="仿宋"/>
              </w:rPr>
            </w:pPr>
          </w:p>
        </w:tc>
        <w:tc>
          <w:tcPr>
            <w:tcW w:w="964" w:type="dxa"/>
            <w:vAlign w:val="center"/>
          </w:tcPr>
          <w:p w:rsidR="00190854" w:rsidRDefault="00190854">
            <w:pPr>
              <w:spacing w:line="300" w:lineRule="exact"/>
              <w:jc w:val="right"/>
              <w:rPr>
                <w:rFonts w:ascii="仿宋" w:eastAsia="仿宋" w:hAnsi="仿宋"/>
              </w:rPr>
            </w:pPr>
          </w:p>
        </w:tc>
        <w:tc>
          <w:tcPr>
            <w:tcW w:w="921" w:type="dxa"/>
            <w:vAlign w:val="center"/>
          </w:tcPr>
          <w:p w:rsidR="00190854" w:rsidRDefault="00190854">
            <w:pPr>
              <w:spacing w:line="300" w:lineRule="exact"/>
              <w:jc w:val="right"/>
              <w:rPr>
                <w:rFonts w:ascii="方正书宋_GBK" w:eastAsia="方正书宋_GBK"/>
              </w:rPr>
            </w:pPr>
          </w:p>
        </w:tc>
      </w:tr>
    </w:tbl>
    <w:p w:rsidR="00190854" w:rsidRDefault="00190854">
      <w:pPr>
        <w:autoSpaceDE w:val="0"/>
        <w:autoSpaceDN w:val="0"/>
        <w:adjustRightInd w:val="0"/>
        <w:spacing w:line="360" w:lineRule="auto"/>
        <w:jc w:val="left"/>
        <w:rPr>
          <w:rFonts w:ascii="黑体" w:eastAsia="黑体" w:hAnsi="黑体"/>
          <w:sz w:val="32"/>
          <w:szCs w:val="32"/>
        </w:rPr>
      </w:pPr>
      <w:r>
        <w:rPr>
          <w:rFonts w:ascii="黑体" w:eastAsia="黑体" w:hAnsi="黑体" w:hint="eastAsia"/>
          <w:sz w:val="32"/>
          <w:szCs w:val="32"/>
        </w:rPr>
        <w:t>七、国有资产信息</w:t>
      </w:r>
    </w:p>
    <w:p w:rsidR="00190854" w:rsidRDefault="00190854">
      <w:pPr>
        <w:spacing w:line="360" w:lineRule="auto"/>
        <w:ind w:firstLineChars="200" w:firstLine="640"/>
        <w:rPr>
          <w:rFonts w:ascii="仿宋" w:eastAsia="仿宋" w:hAnsi="仿宋"/>
          <w:sz w:val="32"/>
          <w:szCs w:val="32"/>
        </w:rPr>
      </w:pPr>
      <w:r>
        <w:rPr>
          <w:rFonts w:ascii="仿宋" w:eastAsia="仿宋" w:hAnsi="仿宋" w:hint="eastAsia"/>
          <w:sz w:val="32"/>
          <w:szCs w:val="32"/>
        </w:rPr>
        <w:t>本部门（含所属单位）上年末固定资产金额为</w:t>
      </w:r>
      <w:r>
        <w:rPr>
          <w:rFonts w:ascii="仿宋" w:eastAsia="仿宋" w:hAnsi="仿宋"/>
          <w:sz w:val="32"/>
          <w:szCs w:val="32"/>
        </w:rPr>
        <w:t>1255.36</w:t>
      </w:r>
      <w:r>
        <w:rPr>
          <w:rFonts w:ascii="仿宋" w:eastAsia="仿宋" w:hAnsi="仿宋" w:hint="eastAsia"/>
          <w:sz w:val="32"/>
          <w:szCs w:val="32"/>
        </w:rPr>
        <w:t>万元，本年度本单位拟购置固定资产</w:t>
      </w:r>
      <w:r>
        <w:rPr>
          <w:rFonts w:ascii="仿宋" w:eastAsia="仿宋" w:hAnsi="仿宋"/>
          <w:sz w:val="32"/>
          <w:szCs w:val="32"/>
        </w:rPr>
        <w:t>12</w:t>
      </w:r>
      <w:r>
        <w:rPr>
          <w:rFonts w:ascii="仿宋" w:eastAsia="仿宋" w:hAnsi="仿宋" w:hint="eastAsia"/>
          <w:sz w:val="32"/>
          <w:szCs w:val="32"/>
        </w:rPr>
        <w:t>万元，主要为计算机设备、打印设备等，已列入政府采购预算。详见下表：</w:t>
      </w:r>
    </w:p>
    <w:tbl>
      <w:tblPr>
        <w:tblW w:w="13155" w:type="dxa"/>
        <w:tblInd w:w="93" w:type="dxa"/>
        <w:tblLayout w:type="fixed"/>
        <w:tblLook w:val="00A0"/>
      </w:tblPr>
      <w:tblGrid>
        <w:gridCol w:w="5097"/>
        <w:gridCol w:w="3079"/>
        <w:gridCol w:w="4979"/>
      </w:tblGrid>
      <w:tr w:rsidR="00190854">
        <w:trPr>
          <w:trHeight w:val="729"/>
        </w:trPr>
        <w:tc>
          <w:tcPr>
            <w:tcW w:w="13155" w:type="dxa"/>
            <w:gridSpan w:val="3"/>
            <w:tcBorders>
              <w:top w:val="nil"/>
              <w:left w:val="nil"/>
              <w:bottom w:val="nil"/>
              <w:right w:val="nil"/>
            </w:tcBorders>
            <w:noWrap/>
            <w:vAlign w:val="center"/>
          </w:tcPr>
          <w:p w:rsidR="00190854" w:rsidRDefault="00190854">
            <w:pPr>
              <w:widowControl/>
              <w:jc w:val="center"/>
              <w:rPr>
                <w:rFonts w:ascii="宋体" w:cs="宋体"/>
                <w:bCs/>
                <w:kern w:val="0"/>
                <w:sz w:val="44"/>
                <w:szCs w:val="44"/>
              </w:rPr>
            </w:pPr>
            <w:r>
              <w:rPr>
                <w:rFonts w:ascii="宋体" w:hAnsi="宋体" w:cs="宋体" w:hint="eastAsia"/>
                <w:bCs/>
                <w:kern w:val="0"/>
                <w:sz w:val="44"/>
                <w:szCs w:val="44"/>
              </w:rPr>
              <w:t>中共霸州市委办公室固定资产占用情况表</w:t>
            </w:r>
          </w:p>
        </w:tc>
      </w:tr>
      <w:tr w:rsidR="00190854">
        <w:trPr>
          <w:trHeight w:val="313"/>
        </w:trPr>
        <w:tc>
          <w:tcPr>
            <w:tcW w:w="8176" w:type="dxa"/>
            <w:gridSpan w:val="2"/>
            <w:tcBorders>
              <w:top w:val="nil"/>
              <w:left w:val="nil"/>
              <w:bottom w:val="nil"/>
              <w:right w:val="nil"/>
            </w:tcBorders>
            <w:noWrap/>
            <w:vAlign w:val="center"/>
          </w:tcPr>
          <w:p w:rsidR="00190854" w:rsidRDefault="00190854">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126</w:t>
            </w:r>
            <w:r>
              <w:rPr>
                <w:rFonts w:ascii="宋体" w:hAnsi="宋体" w:cs="宋体" w:hint="eastAsia"/>
                <w:kern w:val="0"/>
                <w:sz w:val="22"/>
              </w:rPr>
              <w:t>中共霸州市委办公室</w:t>
            </w:r>
          </w:p>
        </w:tc>
        <w:tc>
          <w:tcPr>
            <w:tcW w:w="4979" w:type="dxa"/>
            <w:tcBorders>
              <w:top w:val="nil"/>
              <w:left w:val="nil"/>
              <w:bottom w:val="nil"/>
              <w:right w:val="nil"/>
            </w:tcBorders>
            <w:noWrap/>
            <w:vAlign w:val="center"/>
          </w:tcPr>
          <w:p w:rsidR="00190854" w:rsidRDefault="00190854">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2017</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190854">
        <w:trPr>
          <w:trHeight w:val="462"/>
        </w:trPr>
        <w:tc>
          <w:tcPr>
            <w:tcW w:w="5097" w:type="dxa"/>
            <w:tcBorders>
              <w:top w:val="single" w:sz="4" w:space="0" w:color="auto"/>
              <w:left w:val="single" w:sz="4" w:space="0" w:color="auto"/>
              <w:bottom w:val="single" w:sz="4" w:space="0" w:color="auto"/>
              <w:right w:val="single" w:sz="4" w:space="0" w:color="auto"/>
            </w:tcBorders>
            <w:noWrap/>
            <w:vAlign w:val="center"/>
          </w:tcPr>
          <w:p w:rsidR="00190854" w:rsidRDefault="00190854">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079" w:type="dxa"/>
            <w:tcBorders>
              <w:top w:val="single" w:sz="4" w:space="0" w:color="auto"/>
              <w:left w:val="nil"/>
              <w:bottom w:val="single" w:sz="4" w:space="0" w:color="auto"/>
              <w:right w:val="single" w:sz="4" w:space="0" w:color="auto"/>
            </w:tcBorders>
            <w:noWrap/>
            <w:vAlign w:val="center"/>
          </w:tcPr>
          <w:p w:rsidR="00190854" w:rsidRDefault="00190854">
            <w:pPr>
              <w:widowControl/>
              <w:jc w:val="center"/>
              <w:rPr>
                <w:rFonts w:ascii="宋体" w:cs="宋体"/>
                <w:b/>
                <w:bCs/>
                <w:kern w:val="0"/>
                <w:sz w:val="22"/>
              </w:rPr>
            </w:pPr>
            <w:r>
              <w:rPr>
                <w:rFonts w:ascii="宋体" w:hAnsi="宋体" w:cs="宋体" w:hint="eastAsia"/>
                <w:b/>
                <w:bCs/>
                <w:kern w:val="0"/>
                <w:sz w:val="22"/>
              </w:rPr>
              <w:t>数量</w:t>
            </w:r>
          </w:p>
        </w:tc>
        <w:tc>
          <w:tcPr>
            <w:tcW w:w="4979" w:type="dxa"/>
            <w:tcBorders>
              <w:top w:val="single" w:sz="4" w:space="0" w:color="auto"/>
              <w:left w:val="nil"/>
              <w:bottom w:val="single" w:sz="4" w:space="0" w:color="auto"/>
              <w:right w:val="single" w:sz="4" w:space="0" w:color="auto"/>
            </w:tcBorders>
            <w:noWrap/>
            <w:vAlign w:val="center"/>
          </w:tcPr>
          <w:p w:rsidR="00190854" w:rsidRDefault="00190854">
            <w:pPr>
              <w:widowControl/>
              <w:jc w:val="center"/>
              <w:rPr>
                <w:rFonts w:ascii="宋体" w:cs="宋体"/>
                <w:b/>
                <w:bCs/>
                <w:kern w:val="0"/>
                <w:sz w:val="22"/>
              </w:rPr>
            </w:pPr>
            <w:r>
              <w:rPr>
                <w:rFonts w:ascii="宋体" w:hAnsi="宋体" w:cs="宋体" w:hint="eastAsia"/>
                <w:b/>
                <w:bCs/>
                <w:kern w:val="0"/>
                <w:sz w:val="22"/>
              </w:rPr>
              <w:t>价值（金额单位：万元）</w:t>
            </w:r>
          </w:p>
        </w:tc>
      </w:tr>
      <w:tr w:rsidR="00190854">
        <w:trPr>
          <w:trHeight w:val="596"/>
        </w:trPr>
        <w:tc>
          <w:tcPr>
            <w:tcW w:w="5097" w:type="dxa"/>
            <w:tcBorders>
              <w:top w:val="nil"/>
              <w:left w:val="single" w:sz="4" w:space="0" w:color="auto"/>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hint="eastAsia"/>
              </w:rPr>
              <w:t>资产总额</w:t>
            </w:r>
          </w:p>
        </w:tc>
        <w:tc>
          <w:tcPr>
            <w:tcW w:w="30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w:t>
            </w:r>
          </w:p>
        </w:tc>
        <w:tc>
          <w:tcPr>
            <w:tcW w:w="49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1255.36</w:t>
            </w:r>
          </w:p>
        </w:tc>
      </w:tr>
      <w:tr w:rsidR="00190854">
        <w:trPr>
          <w:trHeight w:val="632"/>
        </w:trPr>
        <w:tc>
          <w:tcPr>
            <w:tcW w:w="5097" w:type="dxa"/>
            <w:tcBorders>
              <w:top w:val="nil"/>
              <w:left w:val="single" w:sz="4" w:space="0" w:color="auto"/>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1</w:t>
            </w:r>
            <w:r>
              <w:rPr>
                <w:rFonts w:ascii="仿宋" w:eastAsia="仿宋" w:hAnsi="仿宋" w:hint="eastAsia"/>
              </w:rPr>
              <w:t>、房屋（平方米）</w:t>
            </w:r>
          </w:p>
        </w:tc>
        <w:tc>
          <w:tcPr>
            <w:tcW w:w="30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2900</w:t>
            </w:r>
          </w:p>
        </w:tc>
        <w:tc>
          <w:tcPr>
            <w:tcW w:w="49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725.00</w:t>
            </w:r>
          </w:p>
        </w:tc>
      </w:tr>
      <w:tr w:rsidR="00190854">
        <w:trPr>
          <w:trHeight w:val="599"/>
        </w:trPr>
        <w:tc>
          <w:tcPr>
            <w:tcW w:w="5097" w:type="dxa"/>
            <w:tcBorders>
              <w:top w:val="nil"/>
              <w:left w:val="single" w:sz="4" w:space="0" w:color="auto"/>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hint="eastAsia"/>
              </w:rPr>
              <w:t>其中：办公用房（平方米）</w:t>
            </w:r>
          </w:p>
        </w:tc>
        <w:tc>
          <w:tcPr>
            <w:tcW w:w="30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2900</w:t>
            </w:r>
          </w:p>
        </w:tc>
        <w:tc>
          <w:tcPr>
            <w:tcW w:w="49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725.00</w:t>
            </w:r>
          </w:p>
        </w:tc>
      </w:tr>
      <w:tr w:rsidR="00190854">
        <w:trPr>
          <w:trHeight w:val="607"/>
        </w:trPr>
        <w:tc>
          <w:tcPr>
            <w:tcW w:w="5097" w:type="dxa"/>
            <w:tcBorders>
              <w:top w:val="nil"/>
              <w:left w:val="single" w:sz="4" w:space="0" w:color="auto"/>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2</w:t>
            </w:r>
            <w:r>
              <w:rPr>
                <w:rFonts w:ascii="仿宋" w:eastAsia="仿宋" w:hAnsi="仿宋" w:hint="eastAsia"/>
              </w:rPr>
              <w:t>、车辆（台、辆）</w:t>
            </w:r>
          </w:p>
        </w:tc>
        <w:tc>
          <w:tcPr>
            <w:tcW w:w="30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9</w:t>
            </w:r>
          </w:p>
        </w:tc>
        <w:tc>
          <w:tcPr>
            <w:tcW w:w="49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182.14</w:t>
            </w:r>
          </w:p>
        </w:tc>
      </w:tr>
      <w:tr w:rsidR="00190854">
        <w:trPr>
          <w:trHeight w:val="615"/>
        </w:trPr>
        <w:tc>
          <w:tcPr>
            <w:tcW w:w="5097" w:type="dxa"/>
            <w:tcBorders>
              <w:top w:val="nil"/>
              <w:left w:val="single" w:sz="4" w:space="0" w:color="auto"/>
              <w:bottom w:val="single" w:sz="4" w:space="0" w:color="auto"/>
              <w:right w:val="single" w:sz="4" w:space="0" w:color="auto"/>
            </w:tcBorders>
            <w:vAlign w:val="center"/>
          </w:tcPr>
          <w:p w:rsidR="00190854" w:rsidRDefault="00190854">
            <w:pPr>
              <w:spacing w:line="300" w:lineRule="exact"/>
              <w:jc w:val="center"/>
              <w:rPr>
                <w:rFonts w:ascii="仿宋" w:eastAsia="仿宋" w:hAnsi="仿宋"/>
              </w:rPr>
            </w:pPr>
            <w:r>
              <w:rPr>
                <w:rFonts w:ascii="仿宋" w:eastAsia="仿宋" w:hAnsi="仿宋"/>
              </w:rPr>
              <w:t>3</w:t>
            </w:r>
            <w:r>
              <w:rPr>
                <w:rFonts w:ascii="仿宋" w:eastAsia="仿宋" w:hAnsi="仿宋" w:hint="eastAsia"/>
              </w:rPr>
              <w:t>、单价在</w:t>
            </w:r>
            <w:r>
              <w:rPr>
                <w:rFonts w:ascii="仿宋" w:eastAsia="仿宋" w:hAnsi="仿宋"/>
              </w:rPr>
              <w:t>20</w:t>
            </w:r>
            <w:r>
              <w:rPr>
                <w:rFonts w:ascii="仿宋" w:eastAsia="仿宋" w:hAnsi="仿宋" w:hint="eastAsia"/>
              </w:rPr>
              <w:t>万元以上的设备</w:t>
            </w:r>
          </w:p>
        </w:tc>
        <w:tc>
          <w:tcPr>
            <w:tcW w:w="30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p>
        </w:tc>
        <w:tc>
          <w:tcPr>
            <w:tcW w:w="49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p>
        </w:tc>
      </w:tr>
      <w:tr w:rsidR="00190854">
        <w:trPr>
          <w:trHeight w:val="623"/>
        </w:trPr>
        <w:tc>
          <w:tcPr>
            <w:tcW w:w="5097" w:type="dxa"/>
            <w:tcBorders>
              <w:top w:val="nil"/>
              <w:left w:val="single" w:sz="4" w:space="0" w:color="auto"/>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4</w:t>
            </w:r>
            <w:r>
              <w:rPr>
                <w:rFonts w:ascii="仿宋" w:eastAsia="仿宋" w:hAnsi="仿宋" w:hint="eastAsia"/>
              </w:rPr>
              <w:t>、其他固定资产</w:t>
            </w:r>
          </w:p>
        </w:tc>
        <w:tc>
          <w:tcPr>
            <w:tcW w:w="30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545</w:t>
            </w:r>
          </w:p>
        </w:tc>
        <w:tc>
          <w:tcPr>
            <w:tcW w:w="4979" w:type="dxa"/>
            <w:tcBorders>
              <w:top w:val="nil"/>
              <w:left w:val="nil"/>
              <w:bottom w:val="single" w:sz="4" w:space="0" w:color="auto"/>
              <w:right w:val="single" w:sz="4" w:space="0" w:color="auto"/>
            </w:tcBorders>
            <w:noWrap/>
            <w:vAlign w:val="center"/>
          </w:tcPr>
          <w:p w:rsidR="00190854" w:rsidRDefault="00190854">
            <w:pPr>
              <w:spacing w:line="300" w:lineRule="exact"/>
              <w:jc w:val="center"/>
              <w:rPr>
                <w:rFonts w:ascii="仿宋" w:eastAsia="仿宋" w:hAnsi="仿宋"/>
              </w:rPr>
            </w:pPr>
            <w:r>
              <w:rPr>
                <w:rFonts w:ascii="仿宋" w:eastAsia="仿宋" w:hAnsi="仿宋"/>
              </w:rPr>
              <w:t>348.22</w:t>
            </w:r>
          </w:p>
        </w:tc>
      </w:tr>
    </w:tbl>
    <w:p w:rsidR="00190854" w:rsidRDefault="00190854">
      <w:pPr>
        <w:spacing w:line="360" w:lineRule="auto"/>
        <w:ind w:firstLineChars="200" w:firstLine="640"/>
        <w:rPr>
          <w:rFonts w:ascii="黑体" w:eastAsia="黑体" w:hAnsi="黑体"/>
          <w:sz w:val="32"/>
          <w:szCs w:val="32"/>
        </w:rPr>
      </w:pPr>
      <w:r>
        <w:rPr>
          <w:rFonts w:ascii="黑体" w:eastAsia="黑体" w:hAnsi="黑体" w:hint="eastAsia"/>
          <w:sz w:val="32"/>
          <w:szCs w:val="32"/>
        </w:rPr>
        <w:t>八、名词解释</w:t>
      </w:r>
      <w:bookmarkStart w:id="3" w:name="_GoBack"/>
      <w:bookmarkEnd w:id="3"/>
    </w:p>
    <w:p w:rsidR="00190854" w:rsidRDefault="00190854">
      <w:pPr>
        <w:spacing w:line="360" w:lineRule="auto"/>
        <w:rPr>
          <w:rFonts w:ascii="仿宋" w:eastAsia="仿宋" w:hAnsi="仿宋"/>
          <w:sz w:val="32"/>
          <w:szCs w:val="32"/>
        </w:rPr>
      </w:pPr>
      <w:r>
        <w:rPr>
          <w:rFonts w:ascii="仿宋_GB2312" w:eastAsia="仿宋_GB2312" w:hAnsi="黑体"/>
          <w:sz w:val="32"/>
          <w:szCs w:val="32"/>
        </w:rPr>
        <w:t xml:space="preserve">   </w:t>
      </w:r>
      <w:r>
        <w:rPr>
          <w:rFonts w:ascii="仿宋" w:eastAsia="仿宋" w:hAnsi="仿宋"/>
          <w:sz w:val="32"/>
          <w:szCs w:val="32"/>
        </w:rPr>
        <w:t xml:space="preserve"> 1</w:t>
      </w:r>
      <w:r>
        <w:rPr>
          <w:rFonts w:ascii="仿宋" w:eastAsia="仿宋" w:hAnsi="仿宋" w:hint="eastAsia"/>
          <w:sz w:val="32"/>
          <w:szCs w:val="32"/>
        </w:rPr>
        <w:t>、一般公共预算拨款收入：指市级财政当年拨付的资金。</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、事业收入：指事业单位开展专业业务活动及辅助活动所取得的收入。</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、其他收入：指除上述“财政拨款收入”、“事业收入”等以外的收入。主要是按规定动用的租房收入、存款利息收入等。</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、基本支出：指为保障机构正常运转、完成日常工作任务而发生的人员支出和公用支出。</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、项目支出：指在基本支出之外为完成特定行政任务和事业发展目标所发生的支出。</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6</w:t>
      </w:r>
      <w:r>
        <w:rPr>
          <w:rFonts w:ascii="仿宋" w:eastAsia="仿宋" w:hAnsi="仿宋" w:hint="eastAsia"/>
          <w:sz w:val="32"/>
          <w:szCs w:val="32"/>
        </w:rPr>
        <w:t>、上缴上级支出：指下级单位上缴上级的支出。</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7</w:t>
      </w:r>
      <w:r>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90854" w:rsidRDefault="00190854">
      <w:pPr>
        <w:spacing w:line="360" w:lineRule="auto"/>
        <w:rPr>
          <w:rFonts w:ascii="仿宋" w:eastAsia="仿宋" w:hAnsi="仿宋"/>
          <w:sz w:val="32"/>
          <w:szCs w:val="32"/>
        </w:rPr>
      </w:pPr>
      <w:r>
        <w:rPr>
          <w:rFonts w:ascii="仿宋" w:eastAsia="仿宋" w:hAnsi="仿宋"/>
          <w:sz w:val="32"/>
          <w:szCs w:val="32"/>
        </w:rPr>
        <w:t xml:space="preserve">    8</w:t>
      </w:r>
      <w:r>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90854" w:rsidRDefault="00190854">
      <w:pPr>
        <w:spacing w:line="360" w:lineRule="auto"/>
        <w:ind w:firstLineChars="200" w:firstLine="640"/>
        <w:rPr>
          <w:rFonts w:ascii="黑体" w:eastAsia="黑体" w:hAnsi="黑体"/>
          <w:sz w:val="32"/>
          <w:szCs w:val="32"/>
        </w:rPr>
      </w:pPr>
      <w:r>
        <w:rPr>
          <w:rFonts w:ascii="黑体" w:eastAsia="黑体" w:hAnsi="黑体" w:hint="eastAsia"/>
          <w:sz w:val="32"/>
          <w:szCs w:val="32"/>
        </w:rPr>
        <w:t>九、其它需要说明的事项</w:t>
      </w:r>
    </w:p>
    <w:p w:rsidR="00190854" w:rsidRDefault="00190854">
      <w:pPr>
        <w:spacing w:line="360" w:lineRule="auto"/>
        <w:ind w:firstLine="640"/>
        <w:rPr>
          <w:rFonts w:ascii="仿宋" w:eastAsia="仿宋" w:hAnsi="仿宋"/>
          <w:sz w:val="32"/>
          <w:szCs w:val="32"/>
        </w:rPr>
      </w:pPr>
      <w:r>
        <w:rPr>
          <w:rFonts w:ascii="仿宋" w:eastAsia="仿宋" w:hAnsi="仿宋" w:hint="eastAsia"/>
          <w:sz w:val="32"/>
          <w:szCs w:val="32"/>
        </w:rPr>
        <w:t>无其它需要说明的事项。</w:t>
      </w:r>
    </w:p>
    <w:p w:rsidR="00190854" w:rsidRDefault="00190854">
      <w:pPr>
        <w:tabs>
          <w:tab w:val="left" w:pos="11490"/>
        </w:tabs>
        <w:spacing w:line="360" w:lineRule="auto"/>
        <w:ind w:firstLineChars="200" w:firstLine="420"/>
      </w:pPr>
    </w:p>
    <w:sectPr w:rsidR="00190854" w:rsidSect="00E071F5">
      <w:pgSz w:w="16838" w:h="11906" w:orient="landscape"/>
      <w:pgMar w:top="1418" w:right="1701" w:bottom="1418" w:left="1701" w:header="851" w:footer="1418" w:gutter="567"/>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54" w:rsidRDefault="00190854" w:rsidP="00E071F5">
      <w:r>
        <w:separator/>
      </w:r>
    </w:p>
  </w:endnote>
  <w:endnote w:type="continuationSeparator" w:id="0">
    <w:p w:rsidR="00190854" w:rsidRDefault="00190854" w:rsidP="00E07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仿宋_GBK">
    <w:altName w:val="SimSun-ExtB"/>
    <w:panose1 w:val="00000000000000000000"/>
    <w:charset w:val="86"/>
    <w:family w:val="script"/>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54" w:rsidRDefault="00190854">
    <w:pPr>
      <w:pStyle w:val="Footer"/>
      <w:jc w:val="center"/>
    </w:pPr>
    <w:fldSimple w:instr="PAGE   \* MERGEFORMAT">
      <w:r w:rsidRPr="007F237A">
        <w:rPr>
          <w:noProof/>
          <w:lang w:val="zh-CN"/>
        </w:rPr>
        <w:t>23</w:t>
      </w:r>
    </w:fldSimple>
  </w:p>
  <w:p w:rsidR="00190854" w:rsidRDefault="00190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54" w:rsidRDefault="00190854" w:rsidP="00E071F5">
      <w:r>
        <w:separator/>
      </w:r>
    </w:p>
  </w:footnote>
  <w:footnote w:type="continuationSeparator" w:id="0">
    <w:p w:rsidR="00190854" w:rsidRDefault="00190854" w:rsidP="00E07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6613C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9CE5C1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ECC2D4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D4E743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B6AA74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72E655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462E1E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CE60D2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AA03A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816D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303B"/>
    <w:rsid w:val="0003020B"/>
    <w:rsid w:val="00037AF6"/>
    <w:rsid w:val="00045A61"/>
    <w:rsid w:val="00075D5F"/>
    <w:rsid w:val="000A5C3B"/>
    <w:rsid w:val="000C3A19"/>
    <w:rsid w:val="000C54CA"/>
    <w:rsid w:val="00112576"/>
    <w:rsid w:val="001245BB"/>
    <w:rsid w:val="00134961"/>
    <w:rsid w:val="001366A8"/>
    <w:rsid w:val="0015531D"/>
    <w:rsid w:val="0018479D"/>
    <w:rsid w:val="00185D44"/>
    <w:rsid w:val="00190854"/>
    <w:rsid w:val="001B369F"/>
    <w:rsid w:val="001D3F7E"/>
    <w:rsid w:val="00200986"/>
    <w:rsid w:val="00210892"/>
    <w:rsid w:val="00241FD4"/>
    <w:rsid w:val="00251B12"/>
    <w:rsid w:val="00254079"/>
    <w:rsid w:val="002645FB"/>
    <w:rsid w:val="00296113"/>
    <w:rsid w:val="00297554"/>
    <w:rsid w:val="002A591B"/>
    <w:rsid w:val="002A7573"/>
    <w:rsid w:val="002B79B8"/>
    <w:rsid w:val="002C5187"/>
    <w:rsid w:val="002F3E58"/>
    <w:rsid w:val="0030542C"/>
    <w:rsid w:val="00311B7A"/>
    <w:rsid w:val="00333372"/>
    <w:rsid w:val="003372FB"/>
    <w:rsid w:val="00355CD0"/>
    <w:rsid w:val="0038551A"/>
    <w:rsid w:val="00396632"/>
    <w:rsid w:val="003A42AA"/>
    <w:rsid w:val="003A4525"/>
    <w:rsid w:val="003E1A7F"/>
    <w:rsid w:val="003F6ED1"/>
    <w:rsid w:val="00420080"/>
    <w:rsid w:val="00424BA8"/>
    <w:rsid w:val="0043588B"/>
    <w:rsid w:val="004378D9"/>
    <w:rsid w:val="00451871"/>
    <w:rsid w:val="004602B4"/>
    <w:rsid w:val="00472923"/>
    <w:rsid w:val="0047455A"/>
    <w:rsid w:val="004A7785"/>
    <w:rsid w:val="004A7A20"/>
    <w:rsid w:val="004E3066"/>
    <w:rsid w:val="004E74CD"/>
    <w:rsid w:val="004F7AAF"/>
    <w:rsid w:val="00503846"/>
    <w:rsid w:val="00512899"/>
    <w:rsid w:val="00512FF8"/>
    <w:rsid w:val="00517938"/>
    <w:rsid w:val="005704DE"/>
    <w:rsid w:val="00573562"/>
    <w:rsid w:val="005C0C90"/>
    <w:rsid w:val="005D33D5"/>
    <w:rsid w:val="005D555C"/>
    <w:rsid w:val="00614A29"/>
    <w:rsid w:val="00641721"/>
    <w:rsid w:val="00665528"/>
    <w:rsid w:val="006849C1"/>
    <w:rsid w:val="00697EF6"/>
    <w:rsid w:val="006A275C"/>
    <w:rsid w:val="006A2F1F"/>
    <w:rsid w:val="006C63B9"/>
    <w:rsid w:val="007134A9"/>
    <w:rsid w:val="00732467"/>
    <w:rsid w:val="0073268B"/>
    <w:rsid w:val="00743FEC"/>
    <w:rsid w:val="0075393C"/>
    <w:rsid w:val="0075543B"/>
    <w:rsid w:val="00761FF0"/>
    <w:rsid w:val="00776C08"/>
    <w:rsid w:val="00783541"/>
    <w:rsid w:val="00790903"/>
    <w:rsid w:val="0079178A"/>
    <w:rsid w:val="007B4EE0"/>
    <w:rsid w:val="007D3D5D"/>
    <w:rsid w:val="007D4D80"/>
    <w:rsid w:val="007E1DA8"/>
    <w:rsid w:val="007E7493"/>
    <w:rsid w:val="007F237A"/>
    <w:rsid w:val="007F6C26"/>
    <w:rsid w:val="00817F8B"/>
    <w:rsid w:val="008334AE"/>
    <w:rsid w:val="00835762"/>
    <w:rsid w:val="00836FED"/>
    <w:rsid w:val="00845CD2"/>
    <w:rsid w:val="00847B5E"/>
    <w:rsid w:val="008502D8"/>
    <w:rsid w:val="00852980"/>
    <w:rsid w:val="00852B0D"/>
    <w:rsid w:val="00881692"/>
    <w:rsid w:val="008864CF"/>
    <w:rsid w:val="008A1DC1"/>
    <w:rsid w:val="008B09DE"/>
    <w:rsid w:val="008B3CC5"/>
    <w:rsid w:val="008C2BAF"/>
    <w:rsid w:val="008E4261"/>
    <w:rsid w:val="008F4662"/>
    <w:rsid w:val="00905D08"/>
    <w:rsid w:val="00910185"/>
    <w:rsid w:val="0092360D"/>
    <w:rsid w:val="00925753"/>
    <w:rsid w:val="00966C5C"/>
    <w:rsid w:val="00973104"/>
    <w:rsid w:val="0099239D"/>
    <w:rsid w:val="009A48F7"/>
    <w:rsid w:val="009B3AB4"/>
    <w:rsid w:val="009E2D26"/>
    <w:rsid w:val="009F1FED"/>
    <w:rsid w:val="00A01243"/>
    <w:rsid w:val="00A421CD"/>
    <w:rsid w:val="00A648B5"/>
    <w:rsid w:val="00A72D2E"/>
    <w:rsid w:val="00A911E7"/>
    <w:rsid w:val="00A939D9"/>
    <w:rsid w:val="00AB47A5"/>
    <w:rsid w:val="00AC5B4B"/>
    <w:rsid w:val="00B20712"/>
    <w:rsid w:val="00B42BE5"/>
    <w:rsid w:val="00B43238"/>
    <w:rsid w:val="00B66EDD"/>
    <w:rsid w:val="00B75216"/>
    <w:rsid w:val="00B77ED6"/>
    <w:rsid w:val="00B91D52"/>
    <w:rsid w:val="00BA1ACD"/>
    <w:rsid w:val="00BB7230"/>
    <w:rsid w:val="00BE2139"/>
    <w:rsid w:val="00BF5E78"/>
    <w:rsid w:val="00C071F2"/>
    <w:rsid w:val="00C40DB9"/>
    <w:rsid w:val="00C46CED"/>
    <w:rsid w:val="00C753C6"/>
    <w:rsid w:val="00C960DD"/>
    <w:rsid w:val="00C97CF7"/>
    <w:rsid w:val="00CA3FBF"/>
    <w:rsid w:val="00CA7176"/>
    <w:rsid w:val="00CC5ACC"/>
    <w:rsid w:val="00CD2773"/>
    <w:rsid w:val="00CE143B"/>
    <w:rsid w:val="00CF23B3"/>
    <w:rsid w:val="00D32B0F"/>
    <w:rsid w:val="00D401E5"/>
    <w:rsid w:val="00D5069F"/>
    <w:rsid w:val="00D900E6"/>
    <w:rsid w:val="00D9708D"/>
    <w:rsid w:val="00E071F5"/>
    <w:rsid w:val="00E14843"/>
    <w:rsid w:val="00E167C7"/>
    <w:rsid w:val="00E30ECB"/>
    <w:rsid w:val="00E36634"/>
    <w:rsid w:val="00E4508D"/>
    <w:rsid w:val="00E55A6D"/>
    <w:rsid w:val="00E62488"/>
    <w:rsid w:val="00E776D8"/>
    <w:rsid w:val="00E81411"/>
    <w:rsid w:val="00E8658A"/>
    <w:rsid w:val="00E95F11"/>
    <w:rsid w:val="00EA35A5"/>
    <w:rsid w:val="00EC47F6"/>
    <w:rsid w:val="00EC6303"/>
    <w:rsid w:val="00EE1B43"/>
    <w:rsid w:val="00EF2268"/>
    <w:rsid w:val="00EF6AA6"/>
    <w:rsid w:val="00F11622"/>
    <w:rsid w:val="00F14D3B"/>
    <w:rsid w:val="00F153EF"/>
    <w:rsid w:val="00F3622D"/>
    <w:rsid w:val="00F45037"/>
    <w:rsid w:val="00F47F12"/>
    <w:rsid w:val="00F55FB6"/>
    <w:rsid w:val="00F63B4E"/>
    <w:rsid w:val="00F66032"/>
    <w:rsid w:val="00F75D8D"/>
    <w:rsid w:val="00F92AC3"/>
    <w:rsid w:val="00F958C2"/>
    <w:rsid w:val="00FD1ACB"/>
    <w:rsid w:val="036963E4"/>
    <w:rsid w:val="09E203DA"/>
    <w:rsid w:val="14296A4E"/>
    <w:rsid w:val="76DB1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F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71F5"/>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E071F5"/>
    <w:rPr>
      <w:rFonts w:ascii="Times New Roman" w:eastAsia="宋体" w:hAnsi="Times New Roman" w:cs="Times New Roman"/>
      <w:sz w:val="18"/>
      <w:szCs w:val="18"/>
    </w:rPr>
  </w:style>
  <w:style w:type="paragraph" w:styleId="Header">
    <w:name w:val="header"/>
    <w:basedOn w:val="Normal"/>
    <w:link w:val="HeaderChar"/>
    <w:uiPriority w:val="99"/>
    <w:rsid w:val="00E071F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E071F5"/>
    <w:rPr>
      <w:rFonts w:ascii="Times New Roman" w:eastAsia="宋体" w:hAnsi="Times New Roman" w:cs="Times New Roman"/>
      <w:sz w:val="18"/>
      <w:szCs w:val="18"/>
    </w:rPr>
  </w:style>
  <w:style w:type="paragraph" w:styleId="TOC1">
    <w:name w:val="toc 1"/>
    <w:basedOn w:val="Normal"/>
    <w:next w:val="Normal"/>
    <w:uiPriority w:val="99"/>
    <w:rsid w:val="00E071F5"/>
    <w:rPr>
      <w:rFonts w:ascii="Times New Roman" w:hAnsi="Times New Roman"/>
      <w:szCs w:val="24"/>
    </w:rPr>
  </w:style>
  <w:style w:type="paragraph" w:styleId="TOC2">
    <w:name w:val="toc 2"/>
    <w:basedOn w:val="Normal"/>
    <w:next w:val="Normal"/>
    <w:uiPriority w:val="99"/>
    <w:rsid w:val="00E071F5"/>
    <w:pPr>
      <w:ind w:leftChars="200" w:left="420"/>
    </w:pPr>
    <w:rPr>
      <w:rFonts w:ascii="Times New Roman" w:hAnsi="Times New Roman"/>
      <w:szCs w:val="24"/>
    </w:rPr>
  </w:style>
  <w:style w:type="character" w:customStyle="1" w:styleId="CharChar">
    <w:name w:val="Char Char"/>
    <w:uiPriority w:val="99"/>
    <w:rsid w:val="00E071F5"/>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929</TotalTime>
  <Pages>23</Pages>
  <Words>1024</Words>
  <Characters>5842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桑三博客</cp:lastModifiedBy>
  <cp:revision>108</cp:revision>
  <dcterms:created xsi:type="dcterms:W3CDTF">2017-01-13T03:22:00Z</dcterms:created>
  <dcterms:modified xsi:type="dcterms:W3CDTF">2023-08-22T02:15:00Z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